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6D" w:rsidRPr="00AB002F" w:rsidRDefault="00A0296D" w:rsidP="00AB002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6"/>
      <w:bookmarkEnd w:id="0"/>
      <w:r w:rsidRPr="00AB002F">
        <w:rPr>
          <w:rFonts w:ascii="Times New Roman" w:hAnsi="Times New Roman" w:cs="Times New Roman"/>
          <w:sz w:val="24"/>
          <w:szCs w:val="24"/>
        </w:rPr>
        <w:t>СПИСОК</w:t>
      </w:r>
    </w:p>
    <w:p w:rsidR="00083A59" w:rsidRDefault="00A0296D" w:rsidP="00083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 xml:space="preserve">опубликованных учебных изданий и научных трудов соискателя  </w:t>
      </w:r>
    </w:p>
    <w:p w:rsidR="00083A59" w:rsidRPr="006E4C65" w:rsidRDefault="00083A59" w:rsidP="0008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65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316"/>
        <w:gridCol w:w="2341"/>
        <w:gridCol w:w="3147"/>
        <w:gridCol w:w="2100"/>
        <w:gridCol w:w="1998"/>
      </w:tblGrid>
      <w:tr w:rsidR="00A0296D" w:rsidRPr="00744B4E" w:rsidTr="00744B4E">
        <w:tc>
          <w:tcPr>
            <w:tcW w:w="658" w:type="dxa"/>
          </w:tcPr>
          <w:p w:rsidR="00A0296D" w:rsidRPr="00744B4E" w:rsidRDefault="00A0296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316" w:type="dxa"/>
          </w:tcPr>
          <w:p w:rsidR="00A0296D" w:rsidRPr="00744B4E" w:rsidRDefault="00A0296D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2341" w:type="dxa"/>
          </w:tcPr>
          <w:p w:rsidR="00A0296D" w:rsidRPr="00744B4E" w:rsidRDefault="00A0296D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Форма у</w:t>
            </w:r>
            <w:r w:rsidR="00042E7C" w:rsidRPr="00744B4E">
              <w:rPr>
                <w:rFonts w:ascii="Times New Roman" w:hAnsi="Times New Roman" w:cs="Times New Roman"/>
                <w:sz w:val="20"/>
                <w:szCs w:val="20"/>
              </w:rPr>
              <w:t>чебных изданий и научных трудов</w:t>
            </w:r>
          </w:p>
        </w:tc>
        <w:tc>
          <w:tcPr>
            <w:tcW w:w="3147" w:type="dxa"/>
          </w:tcPr>
          <w:p w:rsidR="00A0296D" w:rsidRPr="00744B4E" w:rsidRDefault="00042E7C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2100" w:type="dxa"/>
          </w:tcPr>
          <w:p w:rsidR="00A0296D" w:rsidRPr="00744B4E" w:rsidRDefault="00042E7C" w:rsidP="00C317C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E31FAE"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17C6" w:rsidRPr="00744B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1FAE" w:rsidRPr="00744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:rsidR="00A0296D" w:rsidRPr="00744B4E" w:rsidRDefault="00042E7C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A0296D" w:rsidRPr="00744B4E" w:rsidTr="00744B4E">
        <w:trPr>
          <w:trHeight w:val="209"/>
        </w:trPr>
        <w:tc>
          <w:tcPr>
            <w:tcW w:w="658" w:type="dxa"/>
          </w:tcPr>
          <w:p w:rsidR="00A0296D" w:rsidRPr="00744B4E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A0296D" w:rsidRPr="00744B4E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1" w:type="dxa"/>
          </w:tcPr>
          <w:p w:rsidR="00A0296D" w:rsidRPr="00744B4E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</w:tcPr>
          <w:p w:rsidR="00A0296D" w:rsidRPr="00744B4E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A0296D" w:rsidRPr="00744B4E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A0296D" w:rsidRPr="00744B4E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296D" w:rsidRPr="00744B4E" w:rsidTr="00744B4E">
        <w:tc>
          <w:tcPr>
            <w:tcW w:w="14560" w:type="dxa"/>
            <w:gridSpan w:val="6"/>
          </w:tcPr>
          <w:p w:rsidR="00A0296D" w:rsidRPr="00744B4E" w:rsidRDefault="0070498A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A0296D" w:rsidRPr="00744B4E">
              <w:rPr>
                <w:rFonts w:ascii="Times New Roman" w:hAnsi="Times New Roman" w:cs="Times New Roman"/>
                <w:sz w:val="20"/>
                <w:szCs w:val="20"/>
              </w:rPr>
              <w:t>Учебные издания</w:t>
            </w:r>
          </w:p>
        </w:tc>
      </w:tr>
      <w:tr w:rsidR="00C317C6" w:rsidRPr="00744B4E" w:rsidTr="00744B4E">
        <w:tc>
          <w:tcPr>
            <w:tcW w:w="658" w:type="dxa"/>
          </w:tcPr>
          <w:p w:rsidR="00C317C6" w:rsidRPr="00744B4E" w:rsidRDefault="00C317C6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6" w:type="dxa"/>
          </w:tcPr>
          <w:p w:rsidR="00C317C6" w:rsidRPr="00744B4E" w:rsidRDefault="00C317C6" w:rsidP="00042E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 (учебник)</w:t>
            </w:r>
          </w:p>
        </w:tc>
        <w:tc>
          <w:tcPr>
            <w:tcW w:w="2341" w:type="dxa"/>
          </w:tcPr>
          <w:p w:rsidR="00C317C6" w:rsidRPr="00744B4E" w:rsidRDefault="00C317C6" w:rsidP="00C317C6">
            <w:pPr>
              <w:jc w:val="center"/>
              <w:rPr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C317C6" w:rsidRPr="00744B4E" w:rsidRDefault="00C317C6" w:rsidP="0004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Изд. 3-е, стереотип. </w:t>
            </w:r>
            <w:r w:rsidR="0039173F"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Ростов-на-</w:t>
            </w:r>
            <w:proofErr w:type="gramStart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Дону :</w:t>
            </w:r>
            <w:proofErr w:type="gramEnd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Феникс, 2014. – 668 с. – ISBN 978-5-222-22430-4.</w:t>
            </w:r>
          </w:p>
        </w:tc>
        <w:tc>
          <w:tcPr>
            <w:tcW w:w="2100" w:type="dxa"/>
          </w:tcPr>
          <w:p w:rsidR="00C317C6" w:rsidRPr="00744B4E" w:rsidRDefault="00C317C6" w:rsidP="00042E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998" w:type="dxa"/>
          </w:tcPr>
          <w:p w:rsidR="00C317C6" w:rsidRPr="00744B4E" w:rsidRDefault="00C317C6" w:rsidP="004253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C6" w:rsidRPr="00744B4E" w:rsidTr="00744B4E">
        <w:tc>
          <w:tcPr>
            <w:tcW w:w="658" w:type="dxa"/>
          </w:tcPr>
          <w:p w:rsidR="00C317C6" w:rsidRPr="00744B4E" w:rsidRDefault="00C317C6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6" w:type="dxa"/>
          </w:tcPr>
          <w:p w:rsidR="00C317C6" w:rsidRPr="00744B4E" w:rsidRDefault="00C317C6" w:rsidP="004253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44B4E">
              <w:rPr>
                <w:rFonts w:ascii="Times New Roman" w:hAnsi="Times New Roman" w:cs="Times New Roman"/>
                <w:bCs/>
                <w:sz w:val="20"/>
              </w:rPr>
              <w:t>Философия спорта (учебное пособие)</w:t>
            </w:r>
          </w:p>
        </w:tc>
        <w:tc>
          <w:tcPr>
            <w:tcW w:w="2341" w:type="dxa"/>
          </w:tcPr>
          <w:p w:rsidR="00C317C6" w:rsidRPr="00744B4E" w:rsidRDefault="00C317C6" w:rsidP="00C317C6">
            <w:pPr>
              <w:jc w:val="center"/>
              <w:rPr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C317C6" w:rsidRPr="00744B4E" w:rsidRDefault="00C317C6" w:rsidP="0042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государственный университет физической культуры, спорта и здоровья имени П. Ф. Лесгафта, Санкт-Петербург. </w:t>
            </w:r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Санкт-</w:t>
            </w:r>
            <w:proofErr w:type="gramStart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Петербург :</w:t>
            </w:r>
            <w:proofErr w:type="gramEnd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[б. и.], 2014. </w:t>
            </w:r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210 c.</w:t>
            </w:r>
          </w:p>
        </w:tc>
        <w:tc>
          <w:tcPr>
            <w:tcW w:w="2100" w:type="dxa"/>
          </w:tcPr>
          <w:p w:rsidR="00C317C6" w:rsidRPr="00744B4E" w:rsidRDefault="00C317C6" w:rsidP="004253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210</w:t>
            </w:r>
          </w:p>
          <w:p w:rsidR="00C317C6" w:rsidRPr="00744B4E" w:rsidRDefault="00C317C6" w:rsidP="004253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98" w:type="dxa"/>
          </w:tcPr>
          <w:p w:rsidR="00C317C6" w:rsidRPr="00744B4E" w:rsidRDefault="00C317C6" w:rsidP="0042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Кармаев</w:t>
            </w:r>
            <w:proofErr w:type="spellEnd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C317C6" w:rsidRPr="00744B4E" w:rsidRDefault="00C317C6" w:rsidP="0042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Николаев Н.Б.,</w:t>
            </w:r>
          </w:p>
          <w:p w:rsidR="00C317C6" w:rsidRPr="00744B4E" w:rsidRDefault="00C317C6" w:rsidP="004253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Утишева</w:t>
            </w:r>
            <w:proofErr w:type="spellEnd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C317C6" w:rsidRPr="00744B4E" w:rsidTr="00744B4E">
        <w:tc>
          <w:tcPr>
            <w:tcW w:w="658" w:type="dxa"/>
          </w:tcPr>
          <w:p w:rsidR="00C317C6" w:rsidRPr="00744B4E" w:rsidRDefault="00C317C6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:rsidR="00C317C6" w:rsidRPr="00744B4E" w:rsidRDefault="00C317C6" w:rsidP="00042E7C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профилактической антинаркотической деятельности средствами физической культуры</w:t>
            </w: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(учебная программа)</w:t>
            </w:r>
          </w:p>
        </w:tc>
        <w:tc>
          <w:tcPr>
            <w:tcW w:w="2341" w:type="dxa"/>
          </w:tcPr>
          <w:p w:rsidR="00C317C6" w:rsidRPr="00744B4E" w:rsidRDefault="00C317C6" w:rsidP="00C317C6">
            <w:pPr>
              <w:jc w:val="center"/>
              <w:rPr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C317C6" w:rsidRPr="00744B4E" w:rsidRDefault="00C317C6" w:rsidP="00E31FAE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программа дисциплин специализации по специальности высшего профессионального образования 022500 - Физическая культура для лиц с отклонениями в состоянии здоровья (адаптивная физическая культура). – Санкт-</w:t>
            </w:r>
            <w:proofErr w:type="gramStart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Петербург :</w:t>
            </w:r>
            <w:proofErr w:type="gramEnd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Санкт-Петербургская государственная академия физической культуры им. П.Ф. Лесгафта, 2016. – 99 с.</w:t>
            </w:r>
          </w:p>
        </w:tc>
        <w:tc>
          <w:tcPr>
            <w:tcW w:w="2100" w:type="dxa"/>
          </w:tcPr>
          <w:p w:rsidR="00C317C6" w:rsidRPr="00744B4E" w:rsidRDefault="00C317C6" w:rsidP="00E31FA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99</w:t>
            </w:r>
          </w:p>
          <w:p w:rsidR="00C317C6" w:rsidRPr="00744B4E" w:rsidRDefault="00C317C6" w:rsidP="00C317C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98" w:type="dxa"/>
          </w:tcPr>
          <w:p w:rsidR="00744B4E" w:rsidRDefault="00C317C6">
            <w:pPr>
              <w:spacing w:after="1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Евсеев, </w:t>
            </w:r>
          </w:p>
          <w:p w:rsidR="00C317C6" w:rsidRPr="00744B4E" w:rsidRDefault="00C317C6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Л.М. Шипицына, Л.С. </w:t>
            </w:r>
            <w:proofErr w:type="spellStart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Шпиленя</w:t>
            </w:r>
            <w:proofErr w:type="spellEnd"/>
          </w:p>
        </w:tc>
      </w:tr>
      <w:tr w:rsidR="00083A59" w:rsidRPr="00744B4E" w:rsidTr="00744B4E">
        <w:tc>
          <w:tcPr>
            <w:tcW w:w="14560" w:type="dxa"/>
            <w:gridSpan w:val="6"/>
          </w:tcPr>
          <w:p w:rsidR="00083A59" w:rsidRPr="00744B4E" w:rsidRDefault="0070498A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83A59" w:rsidRPr="00744B4E">
              <w:rPr>
                <w:rFonts w:ascii="Times New Roman" w:hAnsi="Times New Roman" w:cs="Times New Roman"/>
                <w:sz w:val="20"/>
                <w:szCs w:val="20"/>
              </w:rPr>
              <w:t>Научные труды</w:t>
            </w:r>
          </w:p>
        </w:tc>
      </w:tr>
      <w:tr w:rsidR="00083A59" w:rsidRPr="00744B4E" w:rsidTr="00744B4E">
        <w:tc>
          <w:tcPr>
            <w:tcW w:w="658" w:type="dxa"/>
          </w:tcPr>
          <w:p w:rsidR="00083A59" w:rsidRPr="00744B4E" w:rsidRDefault="00E31FAE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6" w:type="dxa"/>
          </w:tcPr>
          <w:p w:rsidR="00083A59" w:rsidRPr="00744B4E" w:rsidRDefault="00083A59" w:rsidP="00425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Образование в магистратуре как фактор подготовки научных кадров (научная статья)</w:t>
            </w:r>
          </w:p>
        </w:tc>
        <w:tc>
          <w:tcPr>
            <w:tcW w:w="2341" w:type="dxa"/>
          </w:tcPr>
          <w:p w:rsidR="00083A59" w:rsidRPr="00744B4E" w:rsidRDefault="00C317C6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083A59" w:rsidRPr="00744B4E" w:rsidRDefault="00083A59" w:rsidP="003917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Ученые записки университета имени П.Ф. Лесгафта. – 2012. – № 11. – С. 28</w:t>
            </w:r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E31FAE"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70145" w:rsidRPr="00744B4E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ISSN</w:t>
            </w:r>
            <w:r w:rsidR="00A70145"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1994-4683 (журнал из перечня ВАК № 2330).</w:t>
            </w:r>
          </w:p>
        </w:tc>
        <w:tc>
          <w:tcPr>
            <w:tcW w:w="2100" w:type="dxa"/>
          </w:tcPr>
          <w:p w:rsidR="00083A59" w:rsidRPr="00744B4E" w:rsidRDefault="00C317C6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98" w:type="dxa"/>
          </w:tcPr>
          <w:p w:rsidR="00083A59" w:rsidRPr="00744B4E" w:rsidRDefault="00083A59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B4E" w:rsidRPr="00744B4E" w:rsidTr="00744B4E">
        <w:tc>
          <w:tcPr>
            <w:tcW w:w="658" w:type="dxa"/>
          </w:tcPr>
          <w:p w:rsidR="00744B4E" w:rsidRPr="00744B4E" w:rsidRDefault="00744B4E" w:rsidP="00744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316" w:type="dxa"/>
          </w:tcPr>
          <w:p w:rsidR="00744B4E" w:rsidRPr="00744B4E" w:rsidRDefault="00744B4E" w:rsidP="0074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41" w:type="dxa"/>
          </w:tcPr>
          <w:p w:rsidR="00744B4E" w:rsidRPr="00744B4E" w:rsidRDefault="00744B4E" w:rsidP="0074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47" w:type="dxa"/>
          </w:tcPr>
          <w:p w:rsidR="00744B4E" w:rsidRPr="00744B4E" w:rsidRDefault="00744B4E" w:rsidP="00744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00" w:type="dxa"/>
          </w:tcPr>
          <w:p w:rsidR="00744B4E" w:rsidRPr="00744B4E" w:rsidRDefault="00744B4E" w:rsidP="0074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98" w:type="dxa"/>
          </w:tcPr>
          <w:p w:rsidR="00744B4E" w:rsidRPr="00744B4E" w:rsidRDefault="00744B4E" w:rsidP="00744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83A59" w:rsidRPr="00744B4E" w:rsidTr="00744B4E">
        <w:tc>
          <w:tcPr>
            <w:tcW w:w="658" w:type="dxa"/>
          </w:tcPr>
          <w:p w:rsidR="00083A59" w:rsidRPr="00744B4E" w:rsidRDefault="00E31FAE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:rsidR="00083A59" w:rsidRPr="00744B4E" w:rsidRDefault="00A70145" w:rsidP="00A7014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Туризм для лиц пожилого возраста </w:t>
            </w:r>
            <w:r w:rsidR="00083A59" w:rsidRPr="00744B4E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083A59" w:rsidRPr="00744B4E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="00083A59" w:rsidRPr="00744B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монография)</w:t>
            </w:r>
          </w:p>
        </w:tc>
        <w:tc>
          <w:tcPr>
            <w:tcW w:w="2341" w:type="dxa"/>
          </w:tcPr>
          <w:p w:rsidR="00083A59" w:rsidRPr="00744B4E" w:rsidRDefault="00C317C6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083A59" w:rsidRPr="00744B4E" w:rsidRDefault="00A70145" w:rsidP="00A7014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– 302 </w:t>
            </w:r>
            <w:proofErr w:type="gramStart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:</w:t>
            </w:r>
            <w:proofErr w:type="gramEnd"/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ил. – (Научная мысль). – ISBN 978-5-16-015363-6.</w:t>
            </w:r>
          </w:p>
        </w:tc>
        <w:tc>
          <w:tcPr>
            <w:tcW w:w="2100" w:type="dxa"/>
          </w:tcPr>
          <w:p w:rsidR="00083A59" w:rsidRPr="00744B4E" w:rsidRDefault="00C317C6" w:rsidP="00A7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302</w:t>
            </w:r>
          </w:p>
          <w:p w:rsidR="00A70145" w:rsidRPr="00744B4E" w:rsidRDefault="00C317C6" w:rsidP="00A70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0145" w:rsidRPr="00744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744B4E" w:rsidRDefault="00A70145" w:rsidP="00425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И.В. Грошев, </w:t>
            </w:r>
          </w:p>
          <w:p w:rsidR="00083A59" w:rsidRPr="00744B4E" w:rsidRDefault="00A70145" w:rsidP="0042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Е.П. Корчагин</w:t>
            </w:r>
          </w:p>
        </w:tc>
      </w:tr>
      <w:tr w:rsidR="00083A59" w:rsidRPr="00744B4E" w:rsidTr="00744B4E">
        <w:tc>
          <w:tcPr>
            <w:tcW w:w="658" w:type="dxa"/>
          </w:tcPr>
          <w:p w:rsidR="00083A59" w:rsidRPr="00744B4E" w:rsidRDefault="00A70145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6" w:type="dxa"/>
          </w:tcPr>
          <w:p w:rsidR="00083A59" w:rsidRPr="00744B4E" w:rsidRDefault="00A70145" w:rsidP="00A7014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Исследование отдельных аспектов </w:t>
            </w:r>
            <w:proofErr w:type="spellStart"/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цифровизации</w:t>
            </w:r>
            <w:proofErr w:type="spellEnd"/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образовательного процесса в вузе (научная статья)</w:t>
            </w:r>
          </w:p>
        </w:tc>
        <w:tc>
          <w:tcPr>
            <w:tcW w:w="2341" w:type="dxa"/>
          </w:tcPr>
          <w:p w:rsidR="00083A59" w:rsidRPr="00744B4E" w:rsidRDefault="00C317C6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3147" w:type="dxa"/>
          </w:tcPr>
          <w:p w:rsidR="00083A59" w:rsidRPr="00744B4E" w:rsidRDefault="00A70145" w:rsidP="00C317C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Научно-методический электронный журнал «Концепт». – 2021. – № 2 (февраль). 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– 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C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1–15. </w:t>
            </w:r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– URL: </w:t>
            </w:r>
            <w:hyperlink r:id="rId6" w:history="1">
              <w:r w:rsidR="00C317C6" w:rsidRPr="00744B4E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http://e-koncept.ru/2021/211004.htm</w:t>
              </w:r>
            </w:hyperlink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(дата обращения: 17.02.2021)</w:t>
            </w:r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.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– 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DOI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10/24412/2304-120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X</w:t>
            </w:r>
            <w:r w:rsidR="00C317C6"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-2021-13001.</w:t>
            </w:r>
          </w:p>
        </w:tc>
        <w:tc>
          <w:tcPr>
            <w:tcW w:w="2100" w:type="dxa"/>
          </w:tcPr>
          <w:p w:rsidR="00083A59" w:rsidRPr="00744B4E" w:rsidRDefault="00C317C6" w:rsidP="00CE2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CE26F8" w:rsidRPr="00744B4E" w:rsidRDefault="00CE26F8" w:rsidP="00CE26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998" w:type="dxa"/>
          </w:tcPr>
          <w:p w:rsidR="00083A59" w:rsidRPr="00744B4E" w:rsidRDefault="00CE26F8" w:rsidP="0042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И.П. Петров</w:t>
            </w:r>
          </w:p>
        </w:tc>
      </w:tr>
      <w:tr w:rsidR="00C317C6" w:rsidRPr="00744B4E" w:rsidTr="00744B4E">
        <w:tc>
          <w:tcPr>
            <w:tcW w:w="658" w:type="dxa"/>
          </w:tcPr>
          <w:p w:rsidR="00C317C6" w:rsidRPr="00744B4E" w:rsidRDefault="00C317C6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</w:tcPr>
          <w:p w:rsidR="00C317C6" w:rsidRPr="00744B4E" w:rsidRDefault="00CE26F8" w:rsidP="00A7014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744B4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Цифровые технологии в обучении студентов физкультурного вуза (научная статья)</w:t>
            </w:r>
          </w:p>
        </w:tc>
        <w:tc>
          <w:tcPr>
            <w:tcW w:w="2341" w:type="dxa"/>
          </w:tcPr>
          <w:p w:rsidR="00C317C6" w:rsidRPr="00744B4E" w:rsidRDefault="00CE26F8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C317C6" w:rsidRPr="00744B4E" w:rsidRDefault="00C317C6" w:rsidP="00CE26F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Теория и практика физической культуры. – 2020. – № 9. – С. </w:t>
            </w:r>
            <w:r w:rsidR="00CE26F8"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6–</w:t>
            </w:r>
            <w:r w:rsidR="00CE26F8"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8 (журнал входит в </w:t>
            </w: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международную реферативную базу</w:t>
            </w:r>
            <w:r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44B4E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Scopus</w:t>
            </w:r>
            <w:r w:rsidRPr="00744B4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).</w:t>
            </w:r>
          </w:p>
        </w:tc>
        <w:tc>
          <w:tcPr>
            <w:tcW w:w="2100" w:type="dxa"/>
          </w:tcPr>
          <w:p w:rsidR="00C317C6" w:rsidRPr="00744B4E" w:rsidRDefault="00CE26F8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98" w:type="dxa"/>
          </w:tcPr>
          <w:p w:rsidR="00C317C6" w:rsidRPr="00744B4E" w:rsidRDefault="00C317C6" w:rsidP="00425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B4E" w:rsidRPr="00744B4E" w:rsidTr="00744B4E">
        <w:tc>
          <w:tcPr>
            <w:tcW w:w="658" w:type="dxa"/>
          </w:tcPr>
          <w:p w:rsidR="00744B4E" w:rsidRPr="00744B4E" w:rsidRDefault="00744B4E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16" w:type="dxa"/>
          </w:tcPr>
          <w:p w:rsidR="00744B4E" w:rsidRPr="00744B4E" w:rsidRDefault="00744B4E" w:rsidP="00A7014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Общая характеристика терминологических понятий в спортивном фехтовании (тезисы доклада научной конференции)</w:t>
            </w:r>
          </w:p>
        </w:tc>
        <w:tc>
          <w:tcPr>
            <w:tcW w:w="2341" w:type="dxa"/>
          </w:tcPr>
          <w:p w:rsidR="00744B4E" w:rsidRPr="00744B4E" w:rsidRDefault="00744B4E" w:rsidP="0042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744B4E" w:rsidRPr="00744B4E" w:rsidRDefault="00744B4E" w:rsidP="00CE26F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Материалы итоговой научно-практической конференции НГУ им. П.Ф. Лесгафта, Санкт-Петербург, за 2013 год / </w:t>
            </w:r>
            <w:r w:rsidRPr="00744B4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. – Санкт-Петербург, 2014. – С. 68.</w:t>
            </w:r>
          </w:p>
        </w:tc>
        <w:tc>
          <w:tcPr>
            <w:tcW w:w="2100" w:type="dxa"/>
          </w:tcPr>
          <w:p w:rsidR="00744B4E" w:rsidRPr="00744B4E" w:rsidRDefault="00744B4E" w:rsidP="00744B4E">
            <w:pPr>
              <w:spacing w:after="160" w:line="259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u w:val="single"/>
                <w:lang w:eastAsia="zh-CN"/>
              </w:rPr>
              <w:t>1</w:t>
            </w:r>
          </w:p>
          <w:p w:rsidR="00744B4E" w:rsidRPr="00744B4E" w:rsidRDefault="00744B4E" w:rsidP="0074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998" w:type="dxa"/>
          </w:tcPr>
          <w:p w:rsidR="00744B4E" w:rsidRPr="00744B4E" w:rsidRDefault="00744B4E" w:rsidP="00744B4E">
            <w:pPr>
              <w:spacing w:after="160" w:line="259" w:lineRule="auto"/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744B4E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Шустиков</w:t>
            </w:r>
            <w:proofErr w:type="spellEnd"/>
            <w:r w:rsidRPr="00744B4E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Г.Б.,</w:t>
            </w:r>
          </w:p>
          <w:p w:rsidR="00744B4E" w:rsidRPr="00744B4E" w:rsidRDefault="00744B4E" w:rsidP="00744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B4E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>Мердинова</w:t>
            </w:r>
            <w:proofErr w:type="spellEnd"/>
            <w:r w:rsidRPr="00744B4E">
              <w:rPr>
                <w:rFonts w:ascii="Times New Roman" w:eastAsia="DengXian" w:hAnsi="Times New Roman" w:cs="Times New Roman"/>
                <w:bCs/>
                <w:sz w:val="20"/>
                <w:szCs w:val="20"/>
                <w:lang w:eastAsia="zh-CN"/>
              </w:rPr>
              <w:t xml:space="preserve"> Н.А.</w:t>
            </w:r>
          </w:p>
        </w:tc>
      </w:tr>
    </w:tbl>
    <w:p w:rsidR="00744B4E" w:rsidRDefault="00744B4E"/>
    <w:p w:rsidR="00744B4E" w:rsidRDefault="00744B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316"/>
        <w:gridCol w:w="2341"/>
        <w:gridCol w:w="3147"/>
        <w:gridCol w:w="2100"/>
        <w:gridCol w:w="1998"/>
      </w:tblGrid>
      <w:tr w:rsidR="00744B4E" w:rsidRPr="00744B4E" w:rsidTr="00744B4E">
        <w:tc>
          <w:tcPr>
            <w:tcW w:w="658" w:type="dxa"/>
          </w:tcPr>
          <w:p w:rsidR="00744B4E" w:rsidRPr="00744B4E" w:rsidRDefault="00744B4E" w:rsidP="00744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316" w:type="dxa"/>
          </w:tcPr>
          <w:p w:rsidR="00744B4E" w:rsidRPr="00744B4E" w:rsidRDefault="00744B4E" w:rsidP="00744B4E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val="en-US" w:eastAsia="zh-CN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41" w:type="dxa"/>
          </w:tcPr>
          <w:p w:rsidR="00744B4E" w:rsidRPr="00744B4E" w:rsidRDefault="00744B4E" w:rsidP="0074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47" w:type="dxa"/>
          </w:tcPr>
          <w:p w:rsidR="00744B4E" w:rsidRPr="00744B4E" w:rsidRDefault="00744B4E" w:rsidP="00744B4E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val="en-US" w:eastAsia="zh-CN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100" w:type="dxa"/>
          </w:tcPr>
          <w:p w:rsidR="00744B4E" w:rsidRPr="00744B4E" w:rsidRDefault="00744B4E" w:rsidP="00744B4E">
            <w:pPr>
              <w:spacing w:after="160" w:line="259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val="en-US" w:eastAsia="zh-CN"/>
              </w:rPr>
            </w:pPr>
            <w:r w:rsidRPr="00744B4E">
              <w:rPr>
                <w:rFonts w:ascii="Times New Roman" w:eastAsia="DengXi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98" w:type="dxa"/>
          </w:tcPr>
          <w:p w:rsidR="00744B4E" w:rsidRPr="00744B4E" w:rsidRDefault="00744B4E" w:rsidP="00744B4E">
            <w:pPr>
              <w:spacing w:after="160" w:line="259" w:lineRule="auto"/>
              <w:jc w:val="center"/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744B4E">
              <w:rPr>
                <w:rFonts w:ascii="Times New Roman" w:eastAsia="DengXian" w:hAnsi="Times New Roman" w:cs="Times New Roman"/>
                <w:bCs/>
                <w:sz w:val="20"/>
                <w:szCs w:val="20"/>
                <w:lang w:val="en-US" w:eastAsia="zh-CN"/>
              </w:rPr>
              <w:t>6</w:t>
            </w:r>
          </w:p>
        </w:tc>
      </w:tr>
      <w:tr w:rsidR="00083A59" w:rsidRPr="00744B4E" w:rsidTr="00744B4E">
        <w:tc>
          <w:tcPr>
            <w:tcW w:w="14560" w:type="dxa"/>
            <w:gridSpan w:val="6"/>
          </w:tcPr>
          <w:p w:rsidR="00083A59" w:rsidRPr="00744B4E" w:rsidRDefault="0070498A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83A59" w:rsidRPr="00744B4E">
              <w:rPr>
                <w:rFonts w:ascii="Times New Roman" w:hAnsi="Times New Roman" w:cs="Times New Roman"/>
                <w:sz w:val="20"/>
                <w:szCs w:val="20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083A59" w:rsidRPr="00744B4E" w:rsidTr="00744B4E">
        <w:tc>
          <w:tcPr>
            <w:tcW w:w="658" w:type="dxa"/>
          </w:tcPr>
          <w:p w:rsidR="00083A59" w:rsidRPr="00744B4E" w:rsidRDefault="00744B4E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16" w:type="dxa"/>
          </w:tcPr>
          <w:p w:rsidR="00083A59" w:rsidRPr="00744B4E" w:rsidRDefault="00CE26F8" w:rsidP="00CE26F8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Вибрационная мельница </w:t>
            </w:r>
          </w:p>
        </w:tc>
        <w:tc>
          <w:tcPr>
            <w:tcW w:w="2341" w:type="dxa"/>
          </w:tcPr>
          <w:p w:rsidR="00083A59" w:rsidRPr="00744B4E" w:rsidRDefault="00CE26F8" w:rsidP="00CE26F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147" w:type="dxa"/>
          </w:tcPr>
          <w:p w:rsidR="00083A59" w:rsidRPr="00744B4E" w:rsidRDefault="00CE26F8" w:rsidP="00CE26F8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Патент № 2637215 Российская Федерация, МПК B02C 19/16 (2006.01), B02C 17/00 (2006.01). </w:t>
            </w:r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>2017105030 :</w:t>
            </w:r>
            <w:proofErr w:type="gramEnd"/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proofErr w:type="spellEnd"/>
            <w:r w:rsidR="0039173F"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15.02.2017 :</w:t>
            </w:r>
            <w:proofErr w:type="gramEnd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. 01.12.2017 / заявитель БГТУ. – 4 с. : ил.</w:t>
            </w:r>
          </w:p>
        </w:tc>
        <w:tc>
          <w:tcPr>
            <w:tcW w:w="2100" w:type="dxa"/>
          </w:tcPr>
          <w:p w:rsidR="00083A59" w:rsidRPr="00744B4E" w:rsidRDefault="00CE26F8" w:rsidP="00CE26F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CE26F8" w:rsidRPr="00744B4E" w:rsidRDefault="00CE26F8" w:rsidP="00CE26F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083A59" w:rsidRPr="00744B4E" w:rsidRDefault="00CE26F8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4B4E">
              <w:rPr>
                <w:rFonts w:ascii="Times New Roman" w:hAnsi="Times New Roman" w:cs="Times New Roman"/>
                <w:sz w:val="20"/>
                <w:szCs w:val="20"/>
              </w:rPr>
              <w:t>Артеменко К. И., Богданов Н. Э.</w:t>
            </w:r>
          </w:p>
        </w:tc>
      </w:tr>
    </w:tbl>
    <w:p w:rsidR="00A0296D" w:rsidRDefault="00A0296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44B4E" w:rsidRPr="00744B4E" w:rsidRDefault="00744B4E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Соискатель </w:t>
      </w:r>
      <w:r w:rsidR="00744B4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bookmarkStart w:id="1" w:name="_GoBack"/>
      <w:bookmarkEnd w:id="1"/>
      <w:r w:rsidRPr="00744B4E">
        <w:rPr>
          <w:rFonts w:ascii="Times New Roman" w:hAnsi="Times New Roman" w:cs="Times New Roman"/>
          <w:sz w:val="20"/>
          <w:szCs w:val="20"/>
        </w:rPr>
        <w:t xml:space="preserve">           _______________ ______________________</w:t>
      </w: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подпись  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 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 инициалы, фамилия</w:t>
      </w:r>
    </w:p>
    <w:p w:rsidR="00744B4E" w:rsidRDefault="00744B4E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>Список верен:</w:t>
      </w: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4B4E" w:rsidRDefault="00744B4E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</w:t>
      </w:r>
      <w:r w:rsidRPr="00744B4E">
        <w:rPr>
          <w:rFonts w:ascii="Times New Roman" w:hAnsi="Times New Roman" w:cs="Times New Roman"/>
          <w:sz w:val="20"/>
          <w:szCs w:val="20"/>
        </w:rPr>
        <w:t>(руководитель подразделения,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4B4E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744B4E">
        <w:rPr>
          <w:rFonts w:ascii="Times New Roman" w:hAnsi="Times New Roman" w:cs="Times New Roman"/>
          <w:sz w:val="20"/>
          <w:szCs w:val="20"/>
        </w:rPr>
        <w:t xml:space="preserve">                      _______________ ______________________</w:t>
      </w: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подпись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   инициалы, фамилия</w:t>
      </w: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Ученый     секретарь </w:t>
      </w:r>
      <w:proofErr w:type="gramStart"/>
      <w:r w:rsidRPr="00744B4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44B4E">
        <w:rPr>
          <w:rFonts w:ascii="Times New Roman" w:hAnsi="Times New Roman" w:cs="Times New Roman"/>
          <w:sz w:val="20"/>
          <w:szCs w:val="20"/>
        </w:rPr>
        <w:t>указывается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</w:t>
      </w:r>
      <w:r w:rsidRPr="00744B4E">
        <w:rPr>
          <w:rFonts w:ascii="Times New Roman" w:hAnsi="Times New Roman" w:cs="Times New Roman"/>
          <w:sz w:val="20"/>
          <w:szCs w:val="20"/>
        </w:rPr>
        <w:t>коллегиальный    орган    управления</w:t>
      </w: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>(ученый, научный, научно-технический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4B4E">
        <w:rPr>
          <w:rFonts w:ascii="Times New Roman" w:hAnsi="Times New Roman" w:cs="Times New Roman"/>
          <w:sz w:val="20"/>
          <w:szCs w:val="20"/>
        </w:rPr>
        <w:t>совет  или</w:t>
      </w:r>
      <w:proofErr w:type="gramEnd"/>
      <w:r w:rsidRPr="00744B4E">
        <w:rPr>
          <w:rFonts w:ascii="Times New Roman" w:hAnsi="Times New Roman" w:cs="Times New Roman"/>
          <w:sz w:val="20"/>
          <w:szCs w:val="20"/>
        </w:rPr>
        <w:t xml:space="preserve">  иной коллегиальный орган</w:t>
      </w:r>
    </w:p>
    <w:p w:rsidR="00A0296D" w:rsidRPr="00744B4E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управления) </w:t>
      </w:r>
      <w:proofErr w:type="gramStart"/>
      <w:r w:rsidRPr="00744B4E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744B4E">
        <w:rPr>
          <w:rFonts w:ascii="Times New Roman" w:hAnsi="Times New Roman" w:cs="Times New Roman"/>
          <w:sz w:val="20"/>
          <w:szCs w:val="20"/>
        </w:rPr>
        <w:t xml:space="preserve">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    _______________ ______________________</w:t>
      </w:r>
    </w:p>
    <w:p w:rsidR="00A0296D" w:rsidRPr="00744B4E" w:rsidRDefault="00A0296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    подпись  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  инициалы, фамилия</w:t>
      </w:r>
    </w:p>
    <w:p w:rsidR="00A0296D" w:rsidRPr="00744B4E" w:rsidRDefault="00A0296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0296D" w:rsidRPr="00744B4E" w:rsidRDefault="00A0296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44B4E">
        <w:rPr>
          <w:rFonts w:ascii="Times New Roman" w:hAnsi="Times New Roman" w:cs="Times New Roman"/>
          <w:sz w:val="20"/>
          <w:szCs w:val="20"/>
        </w:rPr>
        <w:t xml:space="preserve">   </w:t>
      </w:r>
      <w:r w:rsidR="00AB002F" w:rsidRPr="00744B4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4B4E">
        <w:rPr>
          <w:rFonts w:ascii="Times New Roman" w:hAnsi="Times New Roman" w:cs="Times New Roman"/>
          <w:sz w:val="20"/>
          <w:szCs w:val="20"/>
        </w:rPr>
        <w:t xml:space="preserve"> (печать </w:t>
      </w:r>
      <w:proofErr w:type="gramStart"/>
      <w:r w:rsidRPr="00744B4E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744B4E">
        <w:rPr>
          <w:rFonts w:ascii="Times New Roman" w:hAnsi="Times New Roman" w:cs="Times New Roman"/>
          <w:sz w:val="20"/>
          <w:szCs w:val="20"/>
        </w:rPr>
        <w:t xml:space="preserve">                  (дата)</w:t>
      </w:r>
    </w:p>
    <w:p w:rsidR="00A0296D" w:rsidRPr="00744B4E" w:rsidRDefault="00A0296D">
      <w:pPr>
        <w:spacing w:after="1" w:line="200" w:lineRule="atLeast"/>
        <w:jc w:val="both"/>
        <w:rPr>
          <w:sz w:val="20"/>
          <w:szCs w:val="20"/>
        </w:rPr>
      </w:pPr>
    </w:p>
    <w:sectPr w:rsidR="00A0296D" w:rsidRPr="00744B4E" w:rsidSect="00CE26F8">
      <w:headerReference w:type="default" r:id="rId7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42" w:rsidRDefault="00665E42" w:rsidP="00CE26F8">
      <w:pPr>
        <w:spacing w:after="0" w:line="240" w:lineRule="auto"/>
      </w:pPr>
      <w:r>
        <w:separator/>
      </w:r>
    </w:p>
  </w:endnote>
  <w:endnote w:type="continuationSeparator" w:id="0">
    <w:p w:rsidR="00665E42" w:rsidRDefault="00665E42" w:rsidP="00C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42" w:rsidRDefault="00665E42" w:rsidP="00CE26F8">
      <w:pPr>
        <w:spacing w:after="0" w:line="240" w:lineRule="auto"/>
      </w:pPr>
      <w:r>
        <w:separator/>
      </w:r>
    </w:p>
  </w:footnote>
  <w:footnote w:type="continuationSeparator" w:id="0">
    <w:p w:rsidR="00665E42" w:rsidRDefault="00665E42" w:rsidP="00C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3135"/>
      <w:docPartObj>
        <w:docPartGallery w:val="Page Numbers (Top of Page)"/>
        <w:docPartUnique/>
      </w:docPartObj>
    </w:sdtPr>
    <w:sdtEndPr/>
    <w:sdtContent>
      <w:p w:rsidR="00CE26F8" w:rsidRDefault="00CE26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B4E">
          <w:rPr>
            <w:noProof/>
          </w:rPr>
          <w:t>1</w:t>
        </w:r>
        <w:r>
          <w:fldChar w:fldCharType="end"/>
        </w:r>
      </w:p>
    </w:sdtContent>
  </w:sdt>
  <w:p w:rsidR="00CE26F8" w:rsidRDefault="00CE26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2"/>
    <w:rsid w:val="00042E7C"/>
    <w:rsid w:val="00054B58"/>
    <w:rsid w:val="00083A59"/>
    <w:rsid w:val="0039173F"/>
    <w:rsid w:val="00665E42"/>
    <w:rsid w:val="00700E7C"/>
    <w:rsid w:val="0070498A"/>
    <w:rsid w:val="00744B4E"/>
    <w:rsid w:val="007D0A42"/>
    <w:rsid w:val="009809A1"/>
    <w:rsid w:val="00A0296D"/>
    <w:rsid w:val="00A64293"/>
    <w:rsid w:val="00A70145"/>
    <w:rsid w:val="00AB002F"/>
    <w:rsid w:val="00AC0146"/>
    <w:rsid w:val="00C317C6"/>
    <w:rsid w:val="00C75D58"/>
    <w:rsid w:val="00CE26F8"/>
    <w:rsid w:val="00D704A6"/>
    <w:rsid w:val="00DC187F"/>
    <w:rsid w:val="00E05ECE"/>
    <w:rsid w:val="00E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FD08-1F9F-433D-8032-E78F080B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4293"/>
    <w:rPr>
      <w:color w:val="0000FF"/>
      <w:u w:val="single"/>
    </w:rPr>
  </w:style>
  <w:style w:type="paragraph" w:customStyle="1" w:styleId="ConsPlusNormal">
    <w:name w:val="ConsPlusNormal"/>
    <w:rsid w:val="0008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6F8"/>
  </w:style>
  <w:style w:type="paragraph" w:styleId="a9">
    <w:name w:val="footer"/>
    <w:basedOn w:val="a"/>
    <w:link w:val="aa"/>
    <w:uiPriority w:val="99"/>
    <w:unhideWhenUsed/>
    <w:rsid w:val="00C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koncept.ru/2021/21100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Кравцова</dc:creator>
  <cp:lastModifiedBy>Татьяна Юзова</cp:lastModifiedBy>
  <cp:revision>3</cp:revision>
  <cp:lastPrinted>2021-02-17T08:22:00Z</cp:lastPrinted>
  <dcterms:created xsi:type="dcterms:W3CDTF">2021-06-15T10:39:00Z</dcterms:created>
  <dcterms:modified xsi:type="dcterms:W3CDTF">2021-06-17T08:08:00Z</dcterms:modified>
</cp:coreProperties>
</file>