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35" w:rsidRDefault="00C64335" w:rsidP="00C64335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64335" w:rsidRDefault="00C64335" w:rsidP="00C64335">
      <w:pPr>
        <w:pStyle w:val="a3"/>
        <w:ind w:left="0"/>
        <w:jc w:val="right"/>
        <w:rPr>
          <w:sz w:val="28"/>
          <w:szCs w:val="28"/>
        </w:rPr>
      </w:pPr>
    </w:p>
    <w:p w:rsidR="00C64335" w:rsidRDefault="00C64335" w:rsidP="00C64335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Ключевые даты</w:t>
      </w:r>
    </w:p>
    <w:p w:rsidR="00C64335" w:rsidRDefault="00C64335" w:rsidP="00C64335">
      <w:pPr>
        <w:shd w:val="clear" w:color="auto" w:fill="FFFFFF"/>
        <w:jc w:val="center"/>
        <w:rPr>
          <w:rFonts w:ascii="Fira Sans" w:eastAsia="Times New Roman" w:hAnsi="Fira Sans"/>
          <w:sz w:val="27"/>
          <w:szCs w:val="27"/>
        </w:rPr>
      </w:pPr>
    </w:p>
    <w:tbl>
      <w:tblPr>
        <w:tblW w:w="4889" w:type="pct"/>
        <w:tblInd w:w="1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72"/>
        <w:gridCol w:w="3360"/>
      </w:tblGrid>
      <w:tr w:rsidR="00C64335" w:rsidTr="00C07438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4335" w:rsidRDefault="00C64335" w:rsidP="00C0743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Этап</w:t>
            </w:r>
          </w:p>
        </w:tc>
        <w:tc>
          <w:tcPr>
            <w:tcW w:w="3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4335" w:rsidRDefault="00C64335" w:rsidP="00C0743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Дата</w:t>
            </w:r>
          </w:p>
        </w:tc>
      </w:tr>
      <w:tr w:rsidR="00C64335" w:rsidTr="00C07438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4335" w:rsidRDefault="00C64335" w:rsidP="00C0743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Период проведения кафедральных этапов Конференции</w:t>
            </w:r>
          </w:p>
        </w:tc>
        <w:tc>
          <w:tcPr>
            <w:tcW w:w="3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4335" w:rsidRDefault="00C64335" w:rsidP="00C0743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24.02.2025 – 31.03.2025 г.</w:t>
            </w:r>
          </w:p>
        </w:tc>
      </w:tr>
      <w:tr w:rsidR="00C64335" w:rsidTr="00C07438">
        <w:tc>
          <w:tcPr>
            <w:tcW w:w="5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4335" w:rsidRDefault="00C64335" w:rsidP="00C07438">
            <w:pPr>
              <w:jc w:val="both"/>
              <w:rPr>
                <w:rFonts w:ascii="Fira Sans" w:eastAsia="Times New Roman" w:hAnsi="Fira Sans"/>
                <w:sz w:val="27"/>
                <w:szCs w:val="27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Предоставление в НИО программы и отчёта о проведении кафедральной Конференции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4335" w:rsidRDefault="00C64335" w:rsidP="00C07438">
            <w:pPr>
              <w:jc w:val="both"/>
              <w:rPr>
                <w:rFonts w:ascii="Fira Sans" w:eastAsia="Times New Roman" w:hAnsi="Fira Sans"/>
                <w:sz w:val="27"/>
                <w:szCs w:val="27"/>
              </w:rPr>
            </w:pPr>
            <w:r>
              <w:rPr>
                <w:rFonts w:eastAsia="Times New Roman"/>
                <w:sz w:val="28"/>
                <w:szCs w:val="28"/>
              </w:rPr>
              <w:t>до 12.04.2025 г.</w:t>
            </w:r>
          </w:p>
        </w:tc>
      </w:tr>
      <w:tr w:rsidR="00C64335" w:rsidTr="00C07438">
        <w:tc>
          <w:tcPr>
            <w:tcW w:w="5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4335" w:rsidRDefault="00C64335" w:rsidP="00C07438">
            <w:pPr>
              <w:jc w:val="both"/>
              <w:rPr>
                <w:rFonts w:ascii="Fira Sans" w:eastAsia="Times New Roman" w:hAnsi="Fira Sans"/>
                <w:sz w:val="27"/>
                <w:szCs w:val="27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Предоставление КАФЕДРАМИ (или научными подразделениями) в НИО статей (и рецензий на каждую) для публикации в сборнике, тем докладов участников, которые планируют личное присутствие и выступление на секционных заседаниях, для включения их в программу Конференции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4335" w:rsidRDefault="00C64335" w:rsidP="00C07438">
            <w:pPr>
              <w:jc w:val="both"/>
              <w:rPr>
                <w:rFonts w:ascii="Fira Sans" w:eastAsia="Times New Roman" w:hAnsi="Fira Sans"/>
                <w:sz w:val="27"/>
                <w:szCs w:val="27"/>
              </w:rPr>
            </w:pPr>
            <w:r>
              <w:rPr>
                <w:rFonts w:eastAsia="Times New Roman"/>
                <w:sz w:val="28"/>
                <w:szCs w:val="28"/>
              </w:rPr>
              <w:t>до 12.04.2025 г.</w:t>
            </w:r>
          </w:p>
        </w:tc>
      </w:tr>
      <w:tr w:rsidR="00C64335" w:rsidTr="00C07438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4335" w:rsidRDefault="00C64335" w:rsidP="00C07438">
            <w:pPr>
              <w:jc w:val="both"/>
              <w:rPr>
                <w:rFonts w:ascii="Fira Sans" w:eastAsia="Times New Roman" w:hAnsi="Fira Sans"/>
                <w:sz w:val="27"/>
                <w:szCs w:val="27"/>
              </w:rPr>
            </w:pPr>
            <w:r>
              <w:rPr>
                <w:rFonts w:eastAsia="Times New Roman"/>
                <w:sz w:val="28"/>
                <w:szCs w:val="28"/>
              </w:rPr>
              <w:t>Период проведения пленарного и секционных заседаний</w:t>
            </w:r>
          </w:p>
        </w:tc>
        <w:tc>
          <w:tcPr>
            <w:tcW w:w="3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4335" w:rsidRDefault="00C64335" w:rsidP="00C07438">
            <w:pPr>
              <w:jc w:val="both"/>
              <w:rPr>
                <w:rFonts w:ascii="Fira Sans" w:eastAsia="Times New Roman" w:hAnsi="Fira Sans"/>
                <w:sz w:val="27"/>
                <w:szCs w:val="27"/>
              </w:rPr>
            </w:pPr>
            <w:r>
              <w:rPr>
                <w:rFonts w:eastAsia="Times New Roman"/>
                <w:sz w:val="28"/>
                <w:szCs w:val="28"/>
              </w:rPr>
              <w:t>02.06.2025 – 06.06.2025 г.</w:t>
            </w:r>
          </w:p>
        </w:tc>
      </w:tr>
      <w:tr w:rsidR="00C64335" w:rsidTr="00C07438">
        <w:tc>
          <w:tcPr>
            <w:tcW w:w="5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4335" w:rsidRDefault="00C64335" w:rsidP="00C0743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Пленарное заседание конференции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4335" w:rsidRDefault="00C64335" w:rsidP="00C0743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02.06.2025 г.</w:t>
            </w:r>
          </w:p>
        </w:tc>
      </w:tr>
    </w:tbl>
    <w:p w:rsidR="00B707CC" w:rsidRDefault="00B707CC">
      <w:bookmarkStart w:id="0" w:name="_GoBack"/>
      <w:bookmarkEnd w:id="0"/>
    </w:p>
    <w:sectPr w:rsidR="00B70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ra Sans">
    <w:altName w:val="Courier New"/>
    <w:charset w:val="00"/>
    <w:family w:val="swiss"/>
    <w:pitch w:val="default"/>
    <w:sig w:usb0="600002FF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35"/>
    <w:rsid w:val="00B707CC"/>
    <w:rsid w:val="00C6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561F8-4CC8-486B-B29A-98F7D219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3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Улицкая Татьяна Ивановна</dc:creator>
  <cp:keywords/>
  <dc:description/>
  <cp:lastModifiedBy>Улицкая Татьяна Ивановна</cp:lastModifiedBy>
  <cp:revision>1</cp:revision>
  <dcterms:created xsi:type="dcterms:W3CDTF">2025-02-28T08:16:00Z</dcterms:created>
  <dcterms:modified xsi:type="dcterms:W3CDTF">2025-02-28T08:16:00Z</dcterms:modified>
</cp:coreProperties>
</file>