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134"/>
          <w:tab w:val="left" w:pos="993" w:leader="none"/>
        </w:tabs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указания для студентов по выполнению самостоятельной работы</w:t>
      </w:r>
    </w:p>
    <w:p>
      <w:pPr>
        <w:pStyle w:val="1"/>
        <w:tabs>
          <w:tab w:val="clear" w:pos="1134"/>
          <w:tab w:val="left" w:pos="448" w:leader="none"/>
          <w:tab w:val="left" w:pos="993" w:leader="none"/>
        </w:tabs>
        <w:spacing w:before="0" w:after="0"/>
        <w:ind w:left="0" w:firstLine="709"/>
        <w:contextualSpacing/>
        <w:jc w:val="both"/>
        <w:rPr>
          <w:b w:val="false"/>
          <w:b w:val="false"/>
        </w:rPr>
      </w:pPr>
      <w:r>
        <w:rPr>
          <w:b w:val="false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>
      <w:pPr>
        <w:pStyle w:val="1"/>
        <w:tabs>
          <w:tab w:val="clear" w:pos="1134"/>
          <w:tab w:val="left" w:pos="448" w:leader="none"/>
          <w:tab w:val="left" w:pos="993" w:leader="none"/>
        </w:tabs>
        <w:spacing w:before="0" w:after="0"/>
        <w:ind w:left="0" w:firstLine="709"/>
        <w:contextualSpacing/>
        <w:jc w:val="both"/>
        <w:rPr>
          <w:b w:val="false"/>
          <w:b w:val="false"/>
        </w:rPr>
      </w:pPr>
      <w:r>
        <w:rPr>
          <w:b w:val="false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>
      <w:pPr>
        <w:pStyle w:val="1"/>
        <w:tabs>
          <w:tab w:val="clear" w:pos="1134"/>
          <w:tab w:val="left" w:pos="448" w:leader="none"/>
          <w:tab w:val="left" w:pos="993" w:leader="none"/>
        </w:tabs>
        <w:spacing w:before="0" w:after="0"/>
        <w:ind w:left="0" w:firstLine="709"/>
        <w:contextualSpacing/>
        <w:jc w:val="both"/>
        <w:rPr>
          <w:b w:val="false"/>
          <w:b w:val="false"/>
          <w:i/>
          <w:i/>
        </w:rPr>
      </w:pPr>
      <w:r>
        <w:rPr>
          <w:b w:val="false"/>
          <w:i/>
        </w:rPr>
        <w:t>Ниже представлено примерное содержание методических указаний для обучающихся по освоению дисциплины, которое может быть дополнено в соответствии с особенностями дисциплины.</w:t>
      </w:r>
    </w:p>
    <w:p>
      <w:pPr>
        <w:pStyle w:val="1"/>
        <w:tabs>
          <w:tab w:val="clear" w:pos="1134"/>
          <w:tab w:val="left" w:pos="448" w:leader="none"/>
          <w:tab w:val="left" w:pos="993" w:leader="none"/>
        </w:tabs>
        <w:spacing w:before="0" w:after="0"/>
        <w:ind w:left="0" w:firstLine="709"/>
        <w:contextualSpacing/>
        <w:jc w:val="both"/>
        <w:rPr>
          <w:b w:val="false"/>
          <w:b w:val="false"/>
          <w:i/>
          <w:i/>
        </w:rPr>
      </w:pPr>
      <w:r>
        <w:rPr>
          <w:b w:val="false"/>
          <w:i/>
        </w:rPr>
      </w:r>
    </w:p>
    <w:p>
      <w:pPr>
        <w:pStyle w:val="2"/>
        <w:tabs>
          <w:tab w:val="clear" w:pos="1134"/>
          <w:tab w:val="left" w:pos="993" w:leader="none"/>
        </w:tabs>
        <w:spacing w:before="0" w:after="0"/>
        <w:ind w:left="0" w:firstLine="709"/>
        <w:contextualSpacing/>
        <w:rPr/>
      </w:pPr>
      <w:r>
        <w:rPr/>
        <w:t>Методические указания по подготовке к практическим занятиям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>
        <w:rPr>
          <w:rFonts w:ascii="Times New Roman" w:hAnsi="Times New Roman"/>
          <w:sz w:val="24"/>
          <w:szCs w:val="24"/>
        </w:rPr>
        <w:t>к практическому з анятию.</w:t>
      </w:r>
    </w:p>
    <w:p>
      <w:pPr>
        <w:pStyle w:val="Style16"/>
        <w:tabs>
          <w:tab w:val="clear" w:pos="1134"/>
          <w:tab w:val="left" w:pos="993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>
        <w:rPr>
          <w:rFonts w:ascii="Times New Roman" w:hAnsi="Times New Roman"/>
          <w:sz w:val="24"/>
          <w:szCs w:val="24"/>
        </w:rPr>
        <w:t xml:space="preserve">к практическим занятиям </w:t>
      </w:r>
      <w:r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>
        <w:rPr>
          <w:rFonts w:ascii="Times New Roman" w:hAnsi="Times New Roman"/>
          <w:sz w:val="24"/>
          <w:szCs w:val="24"/>
        </w:rPr>
        <w:t>должен придерживаться следующей технологии: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 темами;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 литературе;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свое понимание сложившейся ситуации в изучаемой сфере, пути и способы решения проблемных вопросов;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1134"/>
          <w:tab w:val="left" w:pos="650" w:leader="none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 литературы.</w:t>
      </w:r>
    </w:p>
    <w:p>
      <w:pPr>
        <w:pStyle w:val="Normal"/>
        <w:tabs>
          <w:tab w:val="clear" w:pos="1134"/>
          <w:tab w:val="left" w:pos="993" w:leader="none"/>
        </w:tabs>
        <w:spacing w:lineRule="auto" w:line="240" w:before="0"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1134"/>
          <w:tab w:val="left" w:pos="0" w:leader="none"/>
        </w:tabs>
        <w:bidi w:val="0"/>
        <w:spacing w:lineRule="auto" w:line="240" w:before="0" w:after="0"/>
        <w:ind w:firstLine="709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>
        <w:rPr/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46" w:hanging="246"/>
      </w:pPr>
      <w:rPr>
        <w:sz w:val="24"/>
        <w:b w:val="false"/>
        <w:szCs w:val="24"/>
        <w:bCs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2" w:hanging="360"/>
      </w:pPr>
      <w:rPr>
        <w:sz w:val="24"/>
        <w:spacing w:val="-9"/>
        <w:szCs w:val="24"/>
        <w:w w:val="100"/>
        <w:lang w:val="ru-RU" w:eastAsia="ru-RU" w:bidi="ru-RU"/>
      </w:rPr>
    </w:lvl>
    <w:lvl w:ilvl="2">
      <w:start w:val="0"/>
      <w:numFmt w:val="bullet"/>
      <w:lvlText w:val="-"/>
      <w:lvlJc w:val="left"/>
      <w:pPr>
        <w:tabs>
          <w:tab w:val="num" w:pos="0"/>
        </w:tabs>
        <w:ind w:left="442" w:hanging="144"/>
      </w:pPr>
      <w:rPr>
        <w:rFonts w:ascii="Times New Roman" w:hAnsi="Times New Roman" w:cs="Times New Roman" w:hint="default"/>
        <w:sz w:val="24"/>
        <w:szCs w:val="24"/>
        <w:w w:val="100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14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5" w:hanging="14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9" w:hanging="14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4" w:hanging="14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8" w:hanging="14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23" w:hanging="14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widowControl w:val="false"/>
      <w:spacing w:lineRule="auto" w:line="240" w:before="0" w:after="0"/>
      <w:ind w:left="1172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2">
    <w:name w:val="Heading 2"/>
    <w:basedOn w:val="Normal"/>
    <w:qFormat/>
    <w:pPr>
      <w:widowControl w:val="false"/>
      <w:spacing w:lineRule="auto" w:line="240" w:before="0" w:after="0"/>
      <w:ind w:left="1273" w:hanging="0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1</Pages>
  <Words>212</Words>
  <Characters>1575</Characters>
  <CharactersWithSpaces>1771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2023-12-08T12:29:58Z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