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 1 курс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20_/20__учебный год)          </w:t>
      </w:r>
    </w:p>
    <w:tbl>
      <w:tblPr>
        <w:tblW w:w="1026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561"/>
        <w:gridCol w:w="1137"/>
        <w:gridCol w:w="1676"/>
        <w:gridCol w:w="1443"/>
        <w:gridCol w:w="1443"/>
      </w:tblGrid>
      <w:tr>
        <w:trPr>
          <w:trHeight w:val="1937" w:hRule="exac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1 семестр </w:t>
            </w:r>
          </w:p>
          <w:p>
            <w:pPr>
              <w:pStyle w:val="ListParagraph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Максимальное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 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Современное развитие тхэквондо. Система соревнований в тхэквондо, правила , классификация, систематика, терминология тхэквондо. Основные термины и понятия в  тхэквондо.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Дидактические принципы обучения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Урок как форма организации занятий по тхэквондо. Типы уроков. Структура занятия (подготовительная, основная и заключительная части). Конспект урока. Методы контроля тренировочного процесса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1112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Структура процесса обучения в тхэквондо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14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Промежуточный контроль (зачёт с оценкой) по учебному материалу 1 семестра 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может быть поставлен по сумме баллов за  успеваемость по итогам текущих и рубежных контролей, набранных в 1семестре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семестр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тренировочного занятия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Физические качества тхэквондиста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Планирование динамики объема и интенсивности тренировочной нагрузки  кикбоксеров в микроцикле, мезоцикле  и макроцикле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занятие  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характеристика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2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зкзамен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 2 курс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20_/20__учебный год)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10234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564"/>
        <w:gridCol w:w="1134"/>
        <w:gridCol w:w="1676"/>
        <w:gridCol w:w="1440"/>
        <w:gridCol w:w="1420"/>
      </w:tblGrid>
      <w:tr>
        <w:trPr>
          <w:trHeight w:val="348" w:hRule="exact"/>
        </w:trPr>
        <w:tc>
          <w:tcPr>
            <w:tcW w:w="10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3 семестр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Максимальное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физических качеств тхэквондиста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 тхэквондииста. Цель, задачи и  содержание общей физической подготовки тхэквондиста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выносливости тхэквондиста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специальнофизических качеств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Тестиорвание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 с оценкой)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3семестре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 семестр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Специальная физическая подготовка тхэквондиста. Средства и методы развития и совершенствования специальных двигательных качеств тхэквондиста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Основы организации и построения тренировки  в тхэквондо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этапа начальной подготовки в тхэквондо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Средства и методы развития и совершенствования общей и специальной выносливости  тхэквондиста на различных этапах тренировочного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Особенности планирования на этапе начальной подготовки в тхэквондо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>
        <w:trPr>
          <w:trHeight w:val="20" w:hRule="atLeast"/>
        </w:trPr>
        <w:tc>
          <w:tcPr>
            <w:tcW w:w="7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экзамен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4 семестре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  <w:bookmarkStart w:id="2" w:name="_Hlk119881378"/>
      <w:bookmarkEnd w:id="2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 3 курс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20_/20__учебный год)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</w:r>
    </w:p>
    <w:tbl>
      <w:tblPr>
        <w:tblW w:w="1026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561"/>
        <w:gridCol w:w="1137"/>
        <w:gridCol w:w="1676"/>
        <w:gridCol w:w="1443"/>
        <w:gridCol w:w="1443"/>
      </w:tblGrid>
      <w:tr>
        <w:trPr>
          <w:trHeight w:val="348" w:hRule="exac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5 семестр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Психологическая подготовка тхэквондиста. Цель, задачи и  содержание психологической  подготовки в тхэквондо. Средства и методы формирования мотивации к занятиям тхэквондо и развития необходимых психических качеств тхэквондиста.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Формирование умений и навыков регуляции и саморегуляции предстартовых состояний на различных этапах тренировочного процесса в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тренировочного этапа спортвнгой подготовки в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Специальные двигательные и психические качества тхэквондистов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 с оценкой)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5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Шестой семестр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Характеристика соревновательных направлений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Материально-технические средства спортивной подготовки в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Семинаоское занятие 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Интеллектуальная подготовка  в тхэквондо. Правила соревнований и тактика тхэквондо. Анализ соревновательной системы в тхэквондо. Судейство соревнований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соревнований в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Итого минимум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 xml:space="preserve">Промежуточный контроль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6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 4 курс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20_/20__учебный год)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</w:r>
    </w:p>
    <w:tbl>
      <w:tblPr>
        <w:tblW w:w="1026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561"/>
        <w:gridCol w:w="1137"/>
        <w:gridCol w:w="1676"/>
        <w:gridCol w:w="1443"/>
        <w:gridCol w:w="1443"/>
      </w:tblGrid>
      <w:tr>
        <w:trPr>
          <w:trHeight w:val="348" w:hRule="exac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7 семестр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проведении занятий по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проведения учебно-исследовательской работы студента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Планирование и учёт нагрузки в подготовительный период у тхэквондистов различной квалификации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Специальные двигательные и психические качества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 с оценкой)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7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семестр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Использование спортивных снарядов в спортивной подготовке тхэквондистов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Тестирование уровня ОФП в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Семинаоское занятие 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тренировочных занятий тхэквондо  в переходный период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Судейство соревнований по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Style w:val="FontStyle15"/>
                <w:b/>
                <w:color w:val="000000"/>
                <w:spacing w:val="-6"/>
                <w:sz w:val="24"/>
                <w:szCs w:val="24"/>
              </w:rPr>
              <w:t xml:space="preserve">Промежуточный контроль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8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7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минимум: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</w:r>
      <w:bookmarkStart w:id="3" w:name="_Hlk119878360"/>
      <w:bookmarkStart w:id="4" w:name="_Hlk119878360"/>
      <w:bookmarkEnd w:id="4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  <w:lang w:val="en-US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 (модуля)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«Теория и методика избранного вида спорта (тхэквондо)»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Программа бакалавриата: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Заочная форма обучения 5 курс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20_/20__учебный год)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>
          <w:rFonts w:ascii="Times New Roman" w:hAnsi="Times New Roman"/>
          <w:b/>
          <w:b/>
          <w:bCs/>
          <w:i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</w:r>
    </w:p>
    <w:tbl>
      <w:tblPr>
        <w:tblW w:w="1026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561"/>
        <w:gridCol w:w="1137"/>
        <w:gridCol w:w="1676"/>
        <w:gridCol w:w="1443"/>
        <w:gridCol w:w="1443"/>
      </w:tblGrid>
      <w:tr>
        <w:trPr>
          <w:trHeight w:val="348" w:hRule="exac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9 семестр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или задание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текущей аттестационной работы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Виды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внеаудиторная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работа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Минимальное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Максимальное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проведении занятий по тхэквондо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проведения учебно-исследовательской работы студента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Планирование и учёт нагрузки в подготовительный период у тхэквондистов различной квалификации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ТК №3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Специальные двигательные и психические качества тхэквондиста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Тестирование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Семинарское занятие 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Семинарское занятие 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(экзамен)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может быть поставлен по сумме баллов за  успеваемость по итогам текущих и рубежных контролей, набранных в  7 семестре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FontStyle15">
    <w:name w:val="Font Style15"/>
    <w:qFormat/>
    <w:rPr>
      <w:rFonts w:ascii="Times New Roman" w:hAnsi="Times New Roman" w:cs="Times New Roman"/>
      <w:sz w:val="14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8</Pages>
  <Words>1285</Words>
  <Characters>8391</Characters>
  <CharactersWithSpaces>9304</CharactersWithSpaces>
  <Paragraphs>473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2023-12-08T12:07:25Z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