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6D" w:rsidRPr="0091182B" w:rsidRDefault="007F366D" w:rsidP="007F366D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182B">
        <w:rPr>
          <w:rFonts w:ascii="Times New Roman" w:eastAsia="Calibri" w:hAnsi="Times New Roman" w:cs="Times New Roman"/>
          <w:b/>
          <w:sz w:val="24"/>
          <w:szCs w:val="24"/>
        </w:rPr>
        <w:t xml:space="preserve">МЕТОДИЧЕСКОЕ ОБЕСПЕЧЕНИЕ </w:t>
      </w:r>
    </w:p>
    <w:p w:rsidR="007F366D" w:rsidRPr="0091182B" w:rsidRDefault="007F366D" w:rsidP="007F36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182B">
        <w:rPr>
          <w:rFonts w:ascii="Times New Roman" w:eastAsia="Calibri" w:hAnsi="Times New Roman" w:cs="Times New Roman"/>
          <w:sz w:val="24"/>
          <w:szCs w:val="24"/>
        </w:rPr>
        <w:t xml:space="preserve">к рабочей программе дисциплины </w:t>
      </w:r>
      <w:r w:rsidRPr="0091182B">
        <w:rPr>
          <w:rFonts w:ascii="Times New Roman" w:eastAsia="Calibri" w:hAnsi="Times New Roman" w:cs="Times New Roman"/>
          <w:b/>
          <w:sz w:val="24"/>
          <w:szCs w:val="24"/>
        </w:rPr>
        <w:t>Антидопинговое обеспечение спортивных сборных команд</w:t>
      </w:r>
    </w:p>
    <w:p w:rsidR="007F366D" w:rsidRPr="0091182B" w:rsidRDefault="007F366D" w:rsidP="007F366D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F366D" w:rsidRPr="0091182B" w:rsidRDefault="007F366D" w:rsidP="007F36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7F366D" w:rsidRPr="0091182B" w:rsidRDefault="007F366D" w:rsidP="007F366D">
      <w:pPr>
        <w:widowControl w:val="0"/>
        <w:tabs>
          <w:tab w:val="left" w:pos="448"/>
        </w:tabs>
        <w:autoSpaceDE w:val="0"/>
        <w:autoSpaceDN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11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Методические указания по выполнению самостоятельной работы</w:t>
      </w:r>
    </w:p>
    <w:p w:rsidR="007F366D" w:rsidRPr="0091182B" w:rsidRDefault="007F366D" w:rsidP="007F366D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F366D" w:rsidRPr="0091182B" w:rsidRDefault="007F366D" w:rsidP="007F366D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182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Самостоятельная работа является важной частью учебного процесса, объем которой определяется учебным планом. В учебном процессе предполагается два вида самостоятельной работы: аудиторная и внеаудиторная.</w:t>
      </w:r>
    </w:p>
    <w:p w:rsidR="007F366D" w:rsidRPr="0091182B" w:rsidRDefault="007F366D" w:rsidP="007F366D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182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Аудиторная самостоятельная работа по дисциплине выполняется на занятиях семинарского типа под непосредственным руководством преподавателя и по его заданиям. </w:t>
      </w:r>
    </w:p>
    <w:p w:rsidR="007F366D" w:rsidRPr="0091182B" w:rsidRDefault="007F366D" w:rsidP="007F366D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182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Внеаудиторная работа предполагает подготовку к семинарским и практическим занятиям, изучение учебного материала по конспектам лекций, проработка рекомендуемой учебной литературы, использование электронных источников информации, анализ научных публикаций, выполнение заданий контрольной работы, а также изучение материала, вынесенного на самостоятельное изучение. </w:t>
      </w:r>
      <w:r w:rsidRPr="0091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самостоятельной работы рекомендуется использование технологической карты дисциплины, вопросами текущего контроля, методическими указаниями по подготовке контрольной работы, а также использовать химический глоссарий. Самостоятельная работа магистранта предполагает подготовку к итоговой аттестации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</w:t>
      </w:r>
      <w:r w:rsidRPr="0091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у).</w:t>
      </w:r>
      <w:r w:rsidRPr="0091182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7F366D" w:rsidRPr="0091182B" w:rsidRDefault="007F366D" w:rsidP="007F36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82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Такой вид работы способствует углублению и закреплению полученных знаний, развитие аналитических навыков по проблематике учебной дисциплины и направлен на формирование компетенций, предусмотренных учебным планом по профилю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Комплексная реабилитация в физической культуре и спорте</w:t>
      </w:r>
      <w:r w:rsidRPr="0091182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F366D" w:rsidRPr="0091182B" w:rsidRDefault="007F366D" w:rsidP="007F36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366D" w:rsidRPr="0091182B" w:rsidRDefault="007F366D" w:rsidP="007F36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82B">
        <w:rPr>
          <w:rFonts w:ascii="Times New Roman" w:eastAsia="Calibri" w:hAnsi="Times New Roman" w:cs="Times New Roman"/>
          <w:sz w:val="24"/>
          <w:szCs w:val="24"/>
        </w:rPr>
        <w:t xml:space="preserve">Одной из важных форм самостоятельной работы является </w:t>
      </w:r>
      <w:r w:rsidRPr="0091182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подготовка </w:t>
      </w:r>
      <w:r w:rsidRPr="0091182B">
        <w:rPr>
          <w:rFonts w:ascii="Times New Roman" w:eastAsia="Calibri" w:hAnsi="Times New Roman" w:cs="Times New Roman"/>
          <w:sz w:val="24"/>
          <w:szCs w:val="24"/>
        </w:rPr>
        <w:t>к занятиям семинарского типа.</w:t>
      </w:r>
    </w:p>
    <w:p w:rsidR="007F366D" w:rsidRPr="0091182B" w:rsidRDefault="007F366D" w:rsidP="007F36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366D" w:rsidRPr="0091182B" w:rsidRDefault="007F366D" w:rsidP="007F366D">
      <w:pPr>
        <w:spacing w:line="240" w:lineRule="auto"/>
        <w:ind w:left="22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182B">
        <w:rPr>
          <w:rFonts w:ascii="Times New Roman" w:eastAsia="Calibri" w:hAnsi="Times New Roman" w:cs="Times New Roman"/>
          <w:b/>
          <w:sz w:val="24"/>
          <w:szCs w:val="24"/>
        </w:rPr>
        <w:t>Методические указания по подготовке к устному опросу</w:t>
      </w:r>
    </w:p>
    <w:p w:rsidR="007F366D" w:rsidRPr="0091182B" w:rsidRDefault="007F366D" w:rsidP="007F366D">
      <w:pPr>
        <w:spacing w:line="240" w:lineRule="auto"/>
        <w:ind w:left="22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182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7F366D" w:rsidRPr="0091182B" w:rsidRDefault="007F366D" w:rsidP="007F366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82B">
        <w:rPr>
          <w:rFonts w:ascii="Times New Roman" w:eastAsia="Calibri" w:hAnsi="Times New Roman" w:cs="Times New Roman"/>
          <w:sz w:val="24"/>
          <w:szCs w:val="24"/>
        </w:rPr>
        <w:t>Подготовка к устному опросу проводится в ходе самостоятельной работы магистранта и включает в себя повторение пройденного материала по вопросам предстоящей темы занятия семинарского типа.</w:t>
      </w:r>
    </w:p>
    <w:p w:rsidR="007F366D" w:rsidRPr="0091182B" w:rsidRDefault="007F366D" w:rsidP="007F366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82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 ходе подготовки следует использовать конспекты лекционного материала. Необходимо обращать внимание на формулировки, раскрывающие содержание, на научные выводы. </w:t>
      </w:r>
      <w:r w:rsidRPr="0091182B">
        <w:rPr>
          <w:rFonts w:ascii="Times New Roman" w:eastAsia="Calibri" w:hAnsi="Times New Roman" w:cs="Times New Roman"/>
          <w:sz w:val="24"/>
          <w:szCs w:val="24"/>
        </w:rPr>
        <w:t>Помимо основного материала магистранту необходимо изучить дополнительную рекомендованную литературу и информацию согласно теме занятия семинарского типа, в том числе с использованием ресурсов сети Интернет.</w:t>
      </w:r>
    </w:p>
    <w:p w:rsidR="007F366D" w:rsidRPr="0091182B" w:rsidRDefault="007F366D" w:rsidP="007F366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82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При подготовке следует учитывать планы семинарских занятий, их тематику, цели и задачи дисциплины изучаемой дисциплины. В ходе лекций рассматривается не весь материал, часть его предполагается на самостоятельное изучение в процессе самостоятельной работы в связи, с чем работа с рекомендованной литературой обязательна. </w:t>
      </w:r>
      <w:r w:rsidRPr="0091182B">
        <w:rPr>
          <w:rFonts w:ascii="Times New Roman" w:eastAsia="Calibri" w:hAnsi="Times New Roman" w:cs="Times New Roman"/>
          <w:sz w:val="24"/>
          <w:szCs w:val="24"/>
        </w:rPr>
        <w:t xml:space="preserve">В зависимости от сложности материала предстоящего занятия семинарского типа подготовка к устному опросу составляет, в среднем, 3-4 часа самостоятельной работы. В ходе устного опроса предполагается устный ответ магистранта на один основной и несколько дополнительных вопросов преподавателя. Ответ должен быть развернутым, связанным, логически завершенным. </w:t>
      </w:r>
    </w:p>
    <w:p w:rsidR="007F366D" w:rsidRPr="0091182B" w:rsidRDefault="007F366D" w:rsidP="007F366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82B">
        <w:rPr>
          <w:rFonts w:ascii="Times New Roman" w:eastAsia="Calibri" w:hAnsi="Times New Roman" w:cs="Times New Roman"/>
          <w:sz w:val="24"/>
          <w:szCs w:val="24"/>
        </w:rPr>
        <w:t>При выставлении оценки преподаватель учитывает правильность ответа по содержанию, последовательности, самостоятельности суждений и выводов, умении связывать теоретические положения с практическими выводами.</w:t>
      </w:r>
    </w:p>
    <w:p w:rsidR="007F366D" w:rsidRPr="0091182B" w:rsidRDefault="007F366D" w:rsidP="007F366D">
      <w:pPr>
        <w:spacing w:after="0" w:line="240" w:lineRule="auto"/>
        <w:ind w:firstLine="709"/>
        <w:contextualSpacing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182B">
        <w:rPr>
          <w:rFonts w:ascii="Times New Roman" w:eastAsia="Calibri" w:hAnsi="Times New Roman" w:cs="Times New Roman"/>
          <w:sz w:val="24"/>
          <w:szCs w:val="24"/>
        </w:rPr>
        <w:lastRenderedPageBreak/>
        <w:t>В ходе обсуждения материала на семинарских занятиях</w:t>
      </w:r>
      <w:r w:rsidRPr="0091182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происходит закрепление полученных знаний. В процессе обсуждения и дискуссии вырабатываются и закрепляются умения и опыт. Каждый магистрант должен быть готов к ответам на поставленные вопросы в соответствии с планом практического занятия. Необходимо, в ходе ответа, проявлять собственное отношение, понимание и обосновывать ответ на поставленный вопрос.</w:t>
      </w:r>
    </w:p>
    <w:p w:rsidR="007F366D" w:rsidRPr="0091182B" w:rsidRDefault="007F366D" w:rsidP="007F36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366D" w:rsidRPr="0091182B" w:rsidRDefault="007F366D" w:rsidP="007F366D">
      <w:pPr>
        <w:widowControl w:val="0"/>
        <w:tabs>
          <w:tab w:val="left" w:pos="448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11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Методические указания по написанию контрольной работы</w:t>
      </w:r>
    </w:p>
    <w:p w:rsidR="007F366D" w:rsidRPr="0091182B" w:rsidRDefault="007F366D" w:rsidP="007F366D">
      <w:pPr>
        <w:widowControl w:val="0"/>
        <w:tabs>
          <w:tab w:val="left" w:pos="448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91182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Тема контрольной работы выбирается магистрантом самостоятельно из предлагаемого кафедрой перечня с учетом собственных интересов и возможностей. Контрольная работа выполняется на основе теоретического анализа и обобщения данных научно-методической литературы.</w:t>
      </w:r>
    </w:p>
    <w:p w:rsidR="007F366D" w:rsidRPr="0091182B" w:rsidRDefault="007F366D" w:rsidP="007F366D">
      <w:pPr>
        <w:widowControl w:val="0"/>
        <w:tabs>
          <w:tab w:val="left" w:pos="448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</w:pPr>
      <w:r w:rsidRPr="0091182B"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t>Требования к контрольной работе:</w:t>
      </w:r>
    </w:p>
    <w:p w:rsidR="007F366D" w:rsidRPr="0091182B" w:rsidRDefault="007F366D" w:rsidP="007F36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1182B">
        <w:rPr>
          <w:rFonts w:ascii="Times New Roman" w:eastAsia="Calibri" w:hAnsi="Times New Roman" w:cs="Times New Roman"/>
          <w:sz w:val="24"/>
          <w:szCs w:val="24"/>
        </w:rPr>
        <w:t xml:space="preserve">. Для написания </w:t>
      </w:r>
      <w:proofErr w:type="gramStart"/>
      <w:r w:rsidRPr="0091182B">
        <w:rPr>
          <w:rFonts w:ascii="Times New Roman" w:eastAsia="Calibri" w:hAnsi="Times New Roman" w:cs="Times New Roman"/>
          <w:sz w:val="24"/>
          <w:szCs w:val="24"/>
        </w:rPr>
        <w:t>контрольной  работы</w:t>
      </w:r>
      <w:proofErr w:type="gramEnd"/>
      <w:r w:rsidRPr="0091182B">
        <w:rPr>
          <w:rFonts w:ascii="Times New Roman" w:eastAsia="Calibri" w:hAnsi="Times New Roman" w:cs="Times New Roman"/>
          <w:sz w:val="24"/>
          <w:szCs w:val="24"/>
        </w:rPr>
        <w:t xml:space="preserve"> тетрадь или листы формата А4. Ответы предваряются титульным листом с указанием предмета, факультета, курса, группы и фамилии магистра.</w:t>
      </w:r>
    </w:p>
    <w:p w:rsidR="007F366D" w:rsidRPr="0091182B" w:rsidRDefault="007F366D" w:rsidP="007F36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82B">
        <w:rPr>
          <w:rFonts w:ascii="Times New Roman" w:eastAsia="Calibri" w:hAnsi="Times New Roman" w:cs="Times New Roman"/>
          <w:sz w:val="24"/>
          <w:szCs w:val="24"/>
        </w:rPr>
        <w:t>2. Работа должна быть написана ясно, разборчиво и аккуратно. Ответу должен предшествовать полностью переписанный вопрос.</w:t>
      </w:r>
    </w:p>
    <w:p w:rsidR="007F366D" w:rsidRPr="0091182B" w:rsidRDefault="007F366D" w:rsidP="007F36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82B">
        <w:rPr>
          <w:rFonts w:ascii="Times New Roman" w:eastAsia="Calibri" w:hAnsi="Times New Roman" w:cs="Times New Roman"/>
          <w:sz w:val="24"/>
          <w:szCs w:val="24"/>
        </w:rPr>
        <w:t>3. Ответ должен быть полным и достаточно подробным, при этом следует избегать переписывания целых разделов и параграфов.</w:t>
      </w:r>
    </w:p>
    <w:p w:rsidR="007F366D" w:rsidRPr="0091182B" w:rsidRDefault="007F366D" w:rsidP="007F36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82B">
        <w:rPr>
          <w:rFonts w:ascii="Times New Roman" w:eastAsia="Calibri" w:hAnsi="Times New Roman" w:cs="Times New Roman"/>
          <w:sz w:val="24"/>
          <w:szCs w:val="24"/>
        </w:rPr>
        <w:t>4. Рекомендуется использовать несколько источников (литературные источники выбираются магистром).</w:t>
      </w:r>
    </w:p>
    <w:p w:rsidR="007F366D" w:rsidRPr="0091182B" w:rsidRDefault="007F366D" w:rsidP="007F36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82B">
        <w:rPr>
          <w:rFonts w:ascii="Times New Roman" w:eastAsia="Calibri" w:hAnsi="Times New Roman" w:cs="Times New Roman"/>
          <w:sz w:val="24"/>
          <w:szCs w:val="24"/>
        </w:rPr>
        <w:t>5. Защита контрольной работы заключается в совместном (магистр, преподаватель) рассмотрении ответов. При этом магистр должен быть готов к пояснению всех терминов, определений, формул и символов, приводимых в ответах.</w:t>
      </w:r>
    </w:p>
    <w:p w:rsidR="007F366D" w:rsidRDefault="007F366D" w:rsidP="007F366D"/>
    <w:p w:rsidR="00724785" w:rsidRDefault="007F366D"/>
    <w:sectPr w:rsidR="00724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6D"/>
    <w:rsid w:val="00007C56"/>
    <w:rsid w:val="007F366D"/>
    <w:rsid w:val="00940388"/>
    <w:rsid w:val="00A778B6"/>
    <w:rsid w:val="00C74EE7"/>
    <w:rsid w:val="00F8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7CDB9-3427-4323-9668-73FD5D76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Михайловна Зубина</dc:creator>
  <cp:keywords/>
  <dc:description/>
  <cp:lastModifiedBy>Ирина Михайловна Зубина</cp:lastModifiedBy>
  <cp:revision>1</cp:revision>
  <dcterms:created xsi:type="dcterms:W3CDTF">2019-11-16T10:31:00Z</dcterms:created>
  <dcterms:modified xsi:type="dcterms:W3CDTF">2019-11-16T10:32:00Z</dcterms:modified>
</cp:coreProperties>
</file>