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A2" w:rsidRPr="008C00A2" w:rsidRDefault="008C00A2" w:rsidP="008C00A2">
      <w:pPr>
        <w:ind w:left="19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C00A2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8C00A2" w:rsidRPr="002B552B" w:rsidRDefault="008C00A2" w:rsidP="008C00A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>
        <w:rPr>
          <w:rFonts w:ascii="Times New Roman" w:hAnsi="Times New Roman"/>
          <w:spacing w:val="-4"/>
          <w:sz w:val="24"/>
          <w:szCs w:val="24"/>
        </w:rPr>
        <w:t>49.03.01 Физическая культура</w:t>
      </w:r>
    </w:p>
    <w:p w:rsidR="008C00A2" w:rsidRPr="002B6F35" w:rsidRDefault="008C00A2" w:rsidP="008C00A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Профиль подготовки</w:t>
      </w:r>
      <w:r w:rsidRPr="00601750">
        <w:rPr>
          <w:rFonts w:ascii="Times New Roman" w:hAnsi="Times New Roman"/>
          <w:spacing w:val="-4"/>
          <w:sz w:val="24"/>
          <w:szCs w:val="24"/>
        </w:rPr>
        <w:t xml:space="preserve">: </w:t>
      </w:r>
      <w:r w:rsidRPr="002B6F35">
        <w:rPr>
          <w:rFonts w:ascii="Times New Roman" w:hAnsi="Times New Roman"/>
          <w:spacing w:val="-4"/>
          <w:sz w:val="24"/>
          <w:szCs w:val="24"/>
        </w:rPr>
        <w:t>Спортивная подготовка в избранном виде спорта</w:t>
      </w:r>
    </w:p>
    <w:p w:rsidR="008C00A2" w:rsidRPr="002B552B" w:rsidRDefault="008C00A2" w:rsidP="008C00A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Дисциплина:</w:t>
      </w:r>
      <w:r>
        <w:rPr>
          <w:rFonts w:ascii="Times New Roman" w:hAnsi="Times New Roman"/>
          <w:spacing w:val="-4"/>
          <w:sz w:val="24"/>
          <w:szCs w:val="24"/>
        </w:rPr>
        <w:t xml:space="preserve"> Профилактика применения допинга</w:t>
      </w:r>
      <w:r w:rsidRPr="002B552B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</w:p>
    <w:p w:rsidR="008C00A2" w:rsidRPr="002B552B" w:rsidRDefault="008C00A2" w:rsidP="008C00A2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>
        <w:rPr>
          <w:rFonts w:ascii="Times New Roman" w:hAnsi="Times New Roman"/>
          <w:spacing w:val="-4"/>
          <w:sz w:val="24"/>
          <w:szCs w:val="24"/>
        </w:rPr>
        <w:t>биохимии</w:t>
      </w:r>
    </w:p>
    <w:p w:rsidR="008C00A2" w:rsidRPr="002B552B" w:rsidRDefault="008C00A2" w:rsidP="008C00A2">
      <w:pPr>
        <w:keepNext/>
        <w:spacing w:after="0" w:line="240" w:lineRule="auto"/>
        <w:outlineLvl w:val="6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Очная форма обучения</w:t>
      </w:r>
    </w:p>
    <w:p w:rsidR="008C00A2" w:rsidRPr="002B552B" w:rsidRDefault="008C00A2" w:rsidP="008C00A2">
      <w:pPr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 xml:space="preserve"> 3</w:t>
      </w:r>
      <w:r w:rsidRPr="002B552B">
        <w:rPr>
          <w:rFonts w:ascii="Times New Roman" w:hAnsi="Times New Roman"/>
          <w:sz w:val="24"/>
          <w:szCs w:val="24"/>
        </w:rPr>
        <w:t xml:space="preserve"> семестр </w:t>
      </w:r>
      <w:r>
        <w:rPr>
          <w:rFonts w:ascii="Times New Roman" w:hAnsi="Times New Roman"/>
          <w:sz w:val="24"/>
          <w:szCs w:val="24"/>
        </w:rPr>
        <w:t>6</w:t>
      </w:r>
      <w:r w:rsidRPr="002B552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2B552B">
        <w:rPr>
          <w:rFonts w:ascii="Times New Roman" w:hAnsi="Times New Roman"/>
          <w:sz w:val="24"/>
          <w:szCs w:val="24"/>
        </w:rPr>
        <w:t>(</w:t>
      </w:r>
      <w:proofErr w:type="gramEnd"/>
      <w:r w:rsidRPr="002B552B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19</w:t>
      </w:r>
      <w:r w:rsidRPr="002B552B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2B552B">
        <w:rPr>
          <w:rFonts w:ascii="Times New Roman" w:hAnsi="Times New Roman"/>
          <w:sz w:val="24"/>
          <w:szCs w:val="24"/>
        </w:rPr>
        <w:t xml:space="preserve">учебный год)                                                                                                           </w:t>
      </w:r>
    </w:p>
    <w:tbl>
      <w:tblPr>
        <w:tblW w:w="5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"/>
        <w:gridCol w:w="527"/>
        <w:gridCol w:w="5265"/>
        <w:gridCol w:w="640"/>
        <w:gridCol w:w="98"/>
        <w:gridCol w:w="1092"/>
        <w:gridCol w:w="1498"/>
      </w:tblGrid>
      <w:tr w:rsidR="008C00A2" w:rsidRPr="002B552B" w:rsidTr="0050761A">
        <w:trPr>
          <w:cantSplit/>
          <w:jc w:val="center"/>
        </w:trPr>
        <w:tc>
          <w:tcPr>
            <w:tcW w:w="172" w:type="pct"/>
            <w:shd w:val="clear" w:color="auto" w:fill="FFFFFF"/>
            <w:textDirection w:val="btLr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279" w:type="pct"/>
            <w:shd w:val="clear" w:color="auto" w:fill="FFFFFF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552B">
              <w:rPr>
                <w:rFonts w:ascii="Times New Roman" w:hAnsi="Times New Roman"/>
                <w:sz w:val="20"/>
                <w:szCs w:val="20"/>
              </w:rPr>
              <w:t>Посеща-емость</w:t>
            </w:r>
            <w:proofErr w:type="spellEnd"/>
            <w:proofErr w:type="gramEnd"/>
          </w:p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2787" w:type="pct"/>
            <w:shd w:val="clear" w:color="auto" w:fill="FFFFFF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Содержание занятий и виды контроля</w:t>
            </w:r>
          </w:p>
        </w:tc>
        <w:tc>
          <w:tcPr>
            <w:tcW w:w="339" w:type="pct"/>
            <w:shd w:val="clear" w:color="auto" w:fill="FFFFFF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552B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2B552B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2B552B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630" w:type="pct"/>
            <w:gridSpan w:val="2"/>
            <w:shd w:val="clear" w:color="auto" w:fill="FFFFFF"/>
          </w:tcPr>
          <w:p w:rsidR="008C00A2" w:rsidRPr="00581545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1545">
              <w:rPr>
                <w:rFonts w:ascii="Times New Roman" w:hAnsi="Times New Roman"/>
                <w:sz w:val="20"/>
                <w:szCs w:val="20"/>
              </w:rPr>
              <w:t>Накопи-тельная</w:t>
            </w:r>
            <w:proofErr w:type="gramEnd"/>
            <w:r w:rsidRPr="00581545">
              <w:rPr>
                <w:rFonts w:ascii="Times New Roman" w:hAnsi="Times New Roman"/>
                <w:sz w:val="20"/>
                <w:szCs w:val="20"/>
              </w:rPr>
              <w:t xml:space="preserve"> «стоимость» /</w:t>
            </w:r>
          </w:p>
          <w:p w:rsidR="008C00A2" w:rsidRPr="00581545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545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793" w:type="pct"/>
            <w:shd w:val="clear" w:color="auto" w:fill="FFFFFF"/>
          </w:tcPr>
          <w:p w:rsidR="008C00A2" w:rsidRPr="00581545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545"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8C00A2" w:rsidRPr="002B552B" w:rsidTr="0050761A">
        <w:trPr>
          <w:jc w:val="center"/>
        </w:trPr>
        <w:tc>
          <w:tcPr>
            <w:tcW w:w="172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279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787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793" w:type="pct"/>
            <w:shd w:val="clear" w:color="auto" w:fill="FFFFFF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8C00A2" w:rsidRPr="002B552B" w:rsidTr="0050761A">
        <w:trPr>
          <w:jc w:val="center"/>
        </w:trPr>
        <w:tc>
          <w:tcPr>
            <w:tcW w:w="4207" w:type="pct"/>
            <w:gridSpan w:val="6"/>
            <w:shd w:val="clear" w:color="auto" w:fill="FFFFFF"/>
          </w:tcPr>
          <w:p w:rsidR="008C00A2" w:rsidRPr="002B552B" w:rsidRDefault="008C00A2" w:rsidP="0050761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Шестой</w:t>
            </w:r>
            <w:r w:rsidRPr="002B552B">
              <w:rPr>
                <w:rFonts w:ascii="Times New Roman" w:hAnsi="Times New Roman"/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793" w:type="pct"/>
            <w:shd w:val="clear" w:color="auto" w:fill="FFFFFF"/>
          </w:tcPr>
          <w:p w:rsidR="008C00A2" w:rsidRPr="002B552B" w:rsidRDefault="008C00A2" w:rsidP="0050761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00A2" w:rsidRPr="002B552B" w:rsidTr="0050761A">
        <w:trPr>
          <w:jc w:val="center"/>
        </w:trPr>
        <w:tc>
          <w:tcPr>
            <w:tcW w:w="172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9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787" w:type="pct"/>
            <w:shd w:val="clear" w:color="auto" w:fill="FFFFFF"/>
          </w:tcPr>
          <w:p w:rsidR="008C00A2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7E3">
              <w:rPr>
                <w:rFonts w:ascii="Times New Roman" w:hAnsi="Times New Roman"/>
                <w:b/>
                <w:sz w:val="24"/>
                <w:szCs w:val="24"/>
              </w:rPr>
              <w:t>Введение в основы антидопингового обеспечения. Антидопинговый контроль в различных видах спорта. Роль WADA и РУСАДА.</w:t>
            </w:r>
          </w:p>
          <w:p w:rsidR="008C00A2" w:rsidRPr="00F207E3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7E3">
              <w:rPr>
                <w:rFonts w:ascii="Times New Roman" w:hAnsi="Times New Roman"/>
                <w:sz w:val="24"/>
                <w:szCs w:val="24"/>
              </w:rPr>
              <w:t>Определение понятия «допинг». История использования допинга. Создание службы антидопингового контроля. Основные этапы развития и становления антидопингового контроля в спорте.</w:t>
            </w:r>
          </w:p>
          <w:p w:rsidR="008C00A2" w:rsidRPr="002B552B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7E3">
              <w:rPr>
                <w:rFonts w:ascii="Times New Roman" w:hAnsi="Times New Roman"/>
                <w:sz w:val="24"/>
                <w:szCs w:val="24"/>
              </w:rPr>
              <w:t>Специфичность задач антидопингового контроля в различных видах спорта. Международная конвенция ЮНЕСКО о борьбе с допингом в спорте. Всемирный антидопинговый Кодекс. Роль Всемирного антидопингового агентства и РУСАДА.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1,5/4,5</w:t>
            </w:r>
          </w:p>
        </w:tc>
        <w:tc>
          <w:tcPr>
            <w:tcW w:w="793" w:type="pct"/>
            <w:shd w:val="clear" w:color="auto" w:fill="FFFFFF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00A2" w:rsidRPr="002B552B" w:rsidTr="0050761A">
        <w:trPr>
          <w:jc w:val="center"/>
        </w:trPr>
        <w:tc>
          <w:tcPr>
            <w:tcW w:w="172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9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787" w:type="pct"/>
            <w:shd w:val="clear" w:color="auto" w:fill="FFFFFF"/>
          </w:tcPr>
          <w:p w:rsidR="008C00A2" w:rsidRDefault="008C00A2" w:rsidP="005076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7E3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антидопингового контроля в различных видах спорта. </w:t>
            </w:r>
            <w:r w:rsidRPr="007B5E46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аналитические методы, используемые для достоверной </w:t>
            </w:r>
            <w:proofErr w:type="spellStart"/>
            <w:r w:rsidRPr="007B5E46">
              <w:rPr>
                <w:rFonts w:ascii="Times New Roman" w:hAnsi="Times New Roman"/>
                <w:b/>
                <w:sz w:val="24"/>
                <w:szCs w:val="24"/>
              </w:rPr>
              <w:t>детекции</w:t>
            </w:r>
            <w:proofErr w:type="spellEnd"/>
            <w:r w:rsidRPr="007B5E46">
              <w:rPr>
                <w:rFonts w:ascii="Times New Roman" w:hAnsi="Times New Roman"/>
                <w:b/>
                <w:sz w:val="24"/>
                <w:szCs w:val="24"/>
              </w:rPr>
              <w:t xml:space="preserve"> запрещенных субстанций.</w:t>
            </w:r>
          </w:p>
          <w:p w:rsidR="008C00A2" w:rsidRPr="00F207E3" w:rsidRDefault="008C00A2" w:rsidP="005076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7E3">
              <w:rPr>
                <w:rFonts w:ascii="Times New Roman" w:hAnsi="Times New Roman"/>
                <w:sz w:val="24"/>
                <w:szCs w:val="24"/>
              </w:rPr>
              <w:t xml:space="preserve">Организация антидопингового контроля. Права и обязанности спортсмена при проведении допинг-контроля. Протокол допинг-контроля. </w:t>
            </w:r>
          </w:p>
          <w:p w:rsidR="008C00A2" w:rsidRPr="00F207E3" w:rsidRDefault="008C00A2" w:rsidP="005076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7E3">
              <w:rPr>
                <w:rFonts w:ascii="Times New Roman" w:hAnsi="Times New Roman"/>
                <w:sz w:val="24"/>
                <w:szCs w:val="24"/>
              </w:rPr>
              <w:t xml:space="preserve">Анализируемые биологические субстраты (кровь, моча). </w:t>
            </w:r>
          </w:p>
          <w:p w:rsidR="008C00A2" w:rsidRPr="00F207E3" w:rsidRDefault="008C00A2" w:rsidP="005076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7E3">
              <w:rPr>
                <w:rFonts w:ascii="Times New Roman" w:hAnsi="Times New Roman"/>
                <w:sz w:val="24"/>
                <w:szCs w:val="24"/>
              </w:rPr>
              <w:t>Правила отбора биологического материала и транспортировка проб при проведении допинг-контроля.</w:t>
            </w:r>
          </w:p>
          <w:p w:rsidR="008C00A2" w:rsidRPr="00F207E3" w:rsidRDefault="008C00A2" w:rsidP="005076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7E3">
              <w:rPr>
                <w:rFonts w:ascii="Times New Roman" w:hAnsi="Times New Roman"/>
                <w:sz w:val="24"/>
                <w:szCs w:val="24"/>
              </w:rPr>
              <w:t xml:space="preserve"> Основные аналитические методы, используемые для определения запрещенных субстанций в биологических жидкостях: масс-спектроскопия, иммуноферментный и </w:t>
            </w:r>
            <w:proofErr w:type="spellStart"/>
            <w:r w:rsidRPr="00F207E3">
              <w:rPr>
                <w:rFonts w:ascii="Times New Roman" w:hAnsi="Times New Roman"/>
                <w:sz w:val="24"/>
                <w:szCs w:val="24"/>
              </w:rPr>
              <w:t>радиоиммунологический</w:t>
            </w:r>
            <w:proofErr w:type="spellEnd"/>
            <w:r w:rsidRPr="00F207E3">
              <w:rPr>
                <w:rFonts w:ascii="Times New Roman" w:hAnsi="Times New Roman"/>
                <w:sz w:val="24"/>
                <w:szCs w:val="24"/>
              </w:rPr>
              <w:t xml:space="preserve"> анализы.</w:t>
            </w:r>
          </w:p>
          <w:p w:rsidR="008C00A2" w:rsidRPr="007B5E46" w:rsidRDefault="008C00A2" w:rsidP="005076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7E3">
              <w:rPr>
                <w:rFonts w:ascii="Times New Roman" w:hAnsi="Times New Roman"/>
                <w:sz w:val="24"/>
                <w:szCs w:val="24"/>
              </w:rPr>
              <w:t xml:space="preserve">Принципы современных аналитических методик, обеспечивающих достоверную </w:t>
            </w:r>
            <w:proofErr w:type="spellStart"/>
            <w:proofErr w:type="gramStart"/>
            <w:r w:rsidRPr="00F207E3">
              <w:rPr>
                <w:rFonts w:ascii="Times New Roman" w:hAnsi="Times New Roman"/>
                <w:sz w:val="24"/>
                <w:szCs w:val="24"/>
              </w:rPr>
              <w:t>детекцию</w:t>
            </w:r>
            <w:proofErr w:type="spellEnd"/>
            <w:r w:rsidRPr="00F207E3">
              <w:rPr>
                <w:rFonts w:ascii="Times New Roman" w:hAnsi="Times New Roman"/>
                <w:sz w:val="24"/>
                <w:szCs w:val="24"/>
              </w:rPr>
              <w:t xml:space="preserve">  запрещенного</w:t>
            </w:r>
            <w:proofErr w:type="gramEnd"/>
            <w:r w:rsidRPr="00F207E3">
              <w:rPr>
                <w:rFonts w:ascii="Times New Roman" w:hAnsi="Times New Roman"/>
                <w:sz w:val="24"/>
                <w:szCs w:val="24"/>
              </w:rPr>
              <w:t xml:space="preserve"> препарата/метода или его </w:t>
            </w:r>
            <w:r>
              <w:rPr>
                <w:rFonts w:ascii="Times New Roman" w:hAnsi="Times New Roman"/>
                <w:sz w:val="24"/>
                <w:szCs w:val="24"/>
              </w:rPr>
              <w:t>метаболитов в крови или в моче.</w:t>
            </w:r>
          </w:p>
          <w:p w:rsidR="008C00A2" w:rsidRPr="002B552B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1/5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1,5/5,5</w:t>
            </w:r>
          </w:p>
        </w:tc>
        <w:tc>
          <w:tcPr>
            <w:tcW w:w="793" w:type="pct"/>
            <w:shd w:val="clear" w:color="auto" w:fill="FFFFFF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00A2" w:rsidRPr="002B552B" w:rsidTr="0050761A">
        <w:trPr>
          <w:jc w:val="center"/>
        </w:trPr>
        <w:tc>
          <w:tcPr>
            <w:tcW w:w="172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9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787" w:type="pct"/>
            <w:shd w:val="clear" w:color="auto" w:fill="FFFFFF"/>
          </w:tcPr>
          <w:p w:rsidR="008C00A2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7E3">
              <w:rPr>
                <w:rFonts w:ascii="Times New Roman" w:hAnsi="Times New Roman"/>
                <w:b/>
                <w:sz w:val="24"/>
                <w:szCs w:val="24"/>
              </w:rPr>
              <w:t>Антидопинговые лаборатории: особенности работы, роль и ответственность в рамках антидопинговой программы</w:t>
            </w:r>
          </w:p>
          <w:p w:rsidR="008C00A2" w:rsidRPr="002B552B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7E3">
              <w:rPr>
                <w:rFonts w:ascii="Times New Roman" w:hAnsi="Times New Roman"/>
                <w:sz w:val="24"/>
                <w:szCs w:val="24"/>
              </w:rPr>
              <w:t>Международный стандарт для лабораторий (МСЛ), разработанный в рамках Всемирной антидопинговой Программы. Роль и ответственность антидопинговой лаборатории. Получение лицензии и контроль качества аналитических процедур. Управление результатами допинг-контроля.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1,5/4,5</w:t>
            </w:r>
          </w:p>
        </w:tc>
        <w:tc>
          <w:tcPr>
            <w:tcW w:w="793" w:type="pct"/>
            <w:shd w:val="clear" w:color="auto" w:fill="FFFFFF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C00A2" w:rsidRPr="002B552B" w:rsidTr="0050761A">
        <w:trPr>
          <w:jc w:val="center"/>
        </w:trPr>
        <w:tc>
          <w:tcPr>
            <w:tcW w:w="172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9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787" w:type="pct"/>
            <w:shd w:val="clear" w:color="auto" w:fill="FFFFFF"/>
          </w:tcPr>
          <w:p w:rsidR="008C00A2" w:rsidRDefault="008C00A2" w:rsidP="005076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7E3">
              <w:rPr>
                <w:rFonts w:ascii="Times New Roman" w:hAnsi="Times New Roman"/>
                <w:b/>
                <w:sz w:val="24"/>
                <w:szCs w:val="24"/>
              </w:rPr>
              <w:t>Запрещенный список WADA. Обновление антидопинговых правил и Запрещенного списка WADA</w:t>
            </w:r>
            <w:r w:rsidRPr="00F207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00A2" w:rsidRPr="002B552B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7E3">
              <w:rPr>
                <w:rFonts w:ascii="Times New Roman" w:hAnsi="Times New Roman"/>
                <w:sz w:val="24"/>
                <w:szCs w:val="24"/>
              </w:rPr>
              <w:t>Классификация субстанций и методов по периодам запрета. Химическая структура веществ, используемых как допинг и их связь с основными метаболическими процессами в организме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07E3">
              <w:rPr>
                <w:rFonts w:ascii="Times New Roman" w:hAnsi="Times New Roman"/>
                <w:sz w:val="24"/>
                <w:szCs w:val="24"/>
              </w:rPr>
              <w:t>Обновление антидопинговых правил и Запрещенного списка WADA. Обязательные и необходимые критерии внесения препарата в Запрещенный список.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1,5/4,5</w:t>
            </w:r>
          </w:p>
        </w:tc>
        <w:tc>
          <w:tcPr>
            <w:tcW w:w="793" w:type="pct"/>
            <w:shd w:val="clear" w:color="auto" w:fill="FFFFFF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C00A2" w:rsidRPr="002B552B" w:rsidTr="0050761A">
        <w:trPr>
          <w:jc w:val="center"/>
        </w:trPr>
        <w:tc>
          <w:tcPr>
            <w:tcW w:w="172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787" w:type="pct"/>
            <w:shd w:val="clear" w:color="auto" w:fill="FFFFFF"/>
          </w:tcPr>
          <w:p w:rsidR="008C00A2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7E3">
              <w:rPr>
                <w:rFonts w:ascii="Times New Roman" w:hAnsi="Times New Roman"/>
                <w:b/>
                <w:sz w:val="24"/>
                <w:szCs w:val="24"/>
              </w:rPr>
              <w:t>Эндокринная система как регулятор скорости метаболических процессов в организме</w:t>
            </w:r>
          </w:p>
          <w:p w:rsidR="008C00A2" w:rsidRPr="002B552B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7E3">
              <w:rPr>
                <w:rFonts w:ascii="Times New Roman" w:hAnsi="Times New Roman"/>
                <w:sz w:val="24"/>
                <w:szCs w:val="24"/>
              </w:rPr>
              <w:t>Эндокринная система, уровни ее организации и возможности влияния с помощью экзогенных и эндогенных молекул. Типичные нарушения состояния здоровья у профессиональных спортсменов в результате перенапряжения функциональных систем организма.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1,5/4,5</w:t>
            </w:r>
          </w:p>
        </w:tc>
        <w:tc>
          <w:tcPr>
            <w:tcW w:w="793" w:type="pct"/>
            <w:shd w:val="clear" w:color="auto" w:fill="FFFFFF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C00A2" w:rsidRPr="002B552B" w:rsidTr="0050761A">
        <w:trPr>
          <w:jc w:val="center"/>
        </w:trPr>
        <w:tc>
          <w:tcPr>
            <w:tcW w:w="172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9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787" w:type="pct"/>
            <w:shd w:val="clear" w:color="auto" w:fill="FFFFFF"/>
          </w:tcPr>
          <w:p w:rsidR="008C00A2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07E3">
              <w:rPr>
                <w:rFonts w:ascii="Times New Roman" w:hAnsi="Times New Roman"/>
                <w:b/>
                <w:sz w:val="24"/>
                <w:szCs w:val="24"/>
              </w:rPr>
              <w:t>Эффекты различных классов веществ, наиболее часто используемых в качестве допинга на примере анаболических стероидов и стимуляторов ЦНС</w:t>
            </w:r>
            <w:r w:rsidRPr="00F207E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C00A2" w:rsidRPr="00DC22AC" w:rsidRDefault="008C00A2" w:rsidP="00507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AC">
              <w:rPr>
                <w:rFonts w:ascii="Times New Roman" w:hAnsi="Times New Roman"/>
                <w:sz w:val="24"/>
                <w:szCs w:val="24"/>
              </w:rPr>
              <w:t xml:space="preserve">Возможные негативные непосредственные и отдаленные последствия приема анаболических андрогенных стероидов. </w:t>
            </w:r>
            <w:proofErr w:type="spellStart"/>
            <w:r w:rsidRPr="00DC22AC">
              <w:rPr>
                <w:rFonts w:ascii="Times New Roman" w:hAnsi="Times New Roman"/>
                <w:sz w:val="24"/>
                <w:szCs w:val="24"/>
              </w:rPr>
              <w:t>Cвязь</w:t>
            </w:r>
            <w:proofErr w:type="spellEnd"/>
            <w:r w:rsidRPr="00DC22AC">
              <w:rPr>
                <w:rFonts w:ascii="Times New Roman" w:hAnsi="Times New Roman"/>
                <w:sz w:val="24"/>
                <w:szCs w:val="24"/>
              </w:rPr>
              <w:t xml:space="preserve"> между стероидными лекарственными препаратами и злокачественными новообразованиями.</w:t>
            </w:r>
          </w:p>
          <w:p w:rsidR="008C00A2" w:rsidRPr="00DC22AC" w:rsidRDefault="008C00A2" w:rsidP="00507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AC">
              <w:rPr>
                <w:rFonts w:ascii="Times New Roman" w:hAnsi="Times New Roman"/>
                <w:sz w:val="24"/>
                <w:szCs w:val="24"/>
              </w:rPr>
              <w:t xml:space="preserve">Опасность препаратов, притупляющих чувство усталости, «отодвигающих» развитие охранительного торможения. </w:t>
            </w:r>
          </w:p>
          <w:p w:rsidR="008C00A2" w:rsidRPr="002B552B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2AC">
              <w:rPr>
                <w:rFonts w:ascii="Times New Roman" w:hAnsi="Times New Roman"/>
                <w:sz w:val="24"/>
                <w:szCs w:val="24"/>
              </w:rPr>
              <w:t>Стимулирующие препараты, воздействующие на ЦНС, возбуждающие психомоторную функцию.  Причины повышения физической и психической работоспособности и последствия для здоровья спортсмена.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1,5/4,5</w:t>
            </w:r>
          </w:p>
        </w:tc>
        <w:tc>
          <w:tcPr>
            <w:tcW w:w="793" w:type="pct"/>
            <w:shd w:val="clear" w:color="auto" w:fill="FFFFFF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00A2" w:rsidRPr="002B552B" w:rsidTr="0050761A">
        <w:trPr>
          <w:jc w:val="center"/>
        </w:trPr>
        <w:tc>
          <w:tcPr>
            <w:tcW w:w="172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9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787" w:type="pct"/>
            <w:shd w:val="clear" w:color="auto" w:fill="FFFFFF"/>
          </w:tcPr>
          <w:p w:rsidR="008C00A2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7E3">
              <w:rPr>
                <w:rFonts w:ascii="Times New Roman" w:hAnsi="Times New Roman"/>
                <w:b/>
                <w:sz w:val="24"/>
                <w:szCs w:val="24"/>
              </w:rPr>
              <w:t>Запрещенные методы. Генный и клеточный допинг</w:t>
            </w:r>
          </w:p>
          <w:p w:rsidR="008C00A2" w:rsidRPr="002B552B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2AC">
              <w:rPr>
                <w:rFonts w:ascii="Times New Roman" w:hAnsi="Times New Roman"/>
                <w:sz w:val="24"/>
                <w:szCs w:val="24"/>
              </w:rPr>
              <w:t xml:space="preserve">Манипуляции с кровью и ее компонентами, химические и физические манипуляции с </w:t>
            </w:r>
            <w:proofErr w:type="spellStart"/>
            <w:r w:rsidRPr="00DC22AC">
              <w:rPr>
                <w:rFonts w:ascii="Times New Roman" w:hAnsi="Times New Roman"/>
                <w:sz w:val="24"/>
                <w:szCs w:val="24"/>
              </w:rPr>
              <w:t>биопробами</w:t>
            </w:r>
            <w:proofErr w:type="spellEnd"/>
            <w:r w:rsidRPr="00DC22AC">
              <w:rPr>
                <w:rFonts w:ascii="Times New Roman" w:hAnsi="Times New Roman"/>
                <w:sz w:val="24"/>
                <w:szCs w:val="24"/>
              </w:rPr>
              <w:t>, генный и клеточный допинг.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1,5/4,5</w:t>
            </w:r>
          </w:p>
        </w:tc>
        <w:tc>
          <w:tcPr>
            <w:tcW w:w="793" w:type="pct"/>
            <w:shd w:val="clear" w:color="auto" w:fill="FFFFFF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C00A2" w:rsidRPr="002B552B" w:rsidTr="0050761A">
        <w:trPr>
          <w:jc w:val="center"/>
        </w:trPr>
        <w:tc>
          <w:tcPr>
            <w:tcW w:w="172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79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787" w:type="pct"/>
            <w:shd w:val="clear" w:color="auto" w:fill="FFFFFF"/>
          </w:tcPr>
          <w:p w:rsidR="008C00A2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7E3">
              <w:rPr>
                <w:rFonts w:ascii="Times New Roman" w:hAnsi="Times New Roman"/>
                <w:b/>
                <w:sz w:val="24"/>
                <w:szCs w:val="24"/>
              </w:rPr>
              <w:t xml:space="preserve">Кровяной допинг и субстанции, влияющие на </w:t>
            </w:r>
            <w:proofErr w:type="spellStart"/>
            <w:r w:rsidRPr="00F207E3">
              <w:rPr>
                <w:rFonts w:ascii="Times New Roman" w:hAnsi="Times New Roman"/>
                <w:b/>
                <w:sz w:val="24"/>
                <w:szCs w:val="24"/>
              </w:rPr>
              <w:t>эритропоэз</w:t>
            </w:r>
            <w:proofErr w:type="spellEnd"/>
            <w:r w:rsidRPr="00F207E3">
              <w:rPr>
                <w:rFonts w:ascii="Times New Roman" w:hAnsi="Times New Roman"/>
                <w:b/>
                <w:sz w:val="24"/>
                <w:szCs w:val="24"/>
              </w:rPr>
              <w:t>. Допинг в элитном спорте</w:t>
            </w:r>
          </w:p>
          <w:p w:rsidR="008C00A2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AC">
              <w:rPr>
                <w:rFonts w:ascii="Times New Roman" w:hAnsi="Times New Roman"/>
                <w:sz w:val="24"/>
                <w:szCs w:val="24"/>
              </w:rPr>
              <w:t xml:space="preserve">Опасность применения кровяного допинга и препаратов </w:t>
            </w:r>
            <w:proofErr w:type="spellStart"/>
            <w:r w:rsidRPr="00DC22AC">
              <w:rPr>
                <w:rFonts w:ascii="Times New Roman" w:hAnsi="Times New Roman"/>
                <w:sz w:val="24"/>
                <w:szCs w:val="24"/>
              </w:rPr>
              <w:t>эритропоэтинов</w:t>
            </w:r>
            <w:proofErr w:type="spellEnd"/>
            <w:r w:rsidRPr="00DC22AC">
              <w:rPr>
                <w:rFonts w:ascii="Times New Roman" w:hAnsi="Times New Roman"/>
                <w:sz w:val="24"/>
                <w:szCs w:val="24"/>
              </w:rPr>
              <w:t xml:space="preserve"> и агентов, влияющих на </w:t>
            </w:r>
            <w:proofErr w:type="spellStart"/>
            <w:r w:rsidRPr="00DC22AC">
              <w:rPr>
                <w:rFonts w:ascii="Times New Roman" w:hAnsi="Times New Roman"/>
                <w:sz w:val="24"/>
                <w:szCs w:val="24"/>
              </w:rPr>
              <w:t>эритропоэз</w:t>
            </w:r>
            <w:proofErr w:type="spellEnd"/>
            <w:r w:rsidRPr="00DC22AC">
              <w:rPr>
                <w:rFonts w:ascii="Times New Roman" w:hAnsi="Times New Roman"/>
                <w:sz w:val="24"/>
                <w:szCs w:val="24"/>
              </w:rPr>
              <w:t xml:space="preserve"> для здоровья спортсмена. Контроль за их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00A2" w:rsidRPr="002B552B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69D">
              <w:rPr>
                <w:rFonts w:ascii="Times New Roman" w:hAnsi="Times New Roman"/>
                <w:sz w:val="24"/>
                <w:szCs w:val="24"/>
              </w:rPr>
              <w:t xml:space="preserve">Запрещенные методы и субстанции в элитном спорте.   Работа с документами </w:t>
            </w:r>
            <w:proofErr w:type="gramStart"/>
            <w:r w:rsidRPr="00FE269D">
              <w:rPr>
                <w:rFonts w:ascii="Times New Roman" w:hAnsi="Times New Roman"/>
                <w:sz w:val="24"/>
                <w:szCs w:val="24"/>
              </w:rPr>
              <w:t>ВАДА  и</w:t>
            </w:r>
            <w:proofErr w:type="gramEnd"/>
            <w:r w:rsidRPr="00FE269D">
              <w:rPr>
                <w:rFonts w:ascii="Times New Roman" w:hAnsi="Times New Roman"/>
                <w:sz w:val="24"/>
                <w:szCs w:val="24"/>
              </w:rPr>
              <w:t xml:space="preserve"> материалами сайта РУСАДА.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1,5/4,5</w:t>
            </w:r>
          </w:p>
        </w:tc>
        <w:tc>
          <w:tcPr>
            <w:tcW w:w="793" w:type="pct"/>
            <w:shd w:val="clear" w:color="auto" w:fill="FFFFFF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C00A2" w:rsidRPr="002B552B" w:rsidTr="0050761A">
        <w:trPr>
          <w:jc w:val="center"/>
        </w:trPr>
        <w:tc>
          <w:tcPr>
            <w:tcW w:w="172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9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787" w:type="pct"/>
            <w:shd w:val="clear" w:color="auto" w:fill="FFFFFF"/>
          </w:tcPr>
          <w:p w:rsidR="008C00A2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2AC">
              <w:rPr>
                <w:rFonts w:ascii="Times New Roman" w:hAnsi="Times New Roman"/>
                <w:b/>
                <w:sz w:val="24"/>
                <w:szCs w:val="24"/>
              </w:rPr>
              <w:t>Биологический паспорт спортсмена</w:t>
            </w:r>
          </w:p>
          <w:p w:rsidR="008C00A2" w:rsidRPr="002B552B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2AC">
              <w:rPr>
                <w:rFonts w:ascii="Times New Roman" w:hAnsi="Times New Roman"/>
                <w:sz w:val="24"/>
                <w:szCs w:val="24"/>
              </w:rPr>
              <w:t>Гематологический, стероидный и эндокринный модули биологического паспорта спортсмена. Основные параметры. Особенности оценки гемоглобиновой массы.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1,5/4,5</w:t>
            </w:r>
          </w:p>
        </w:tc>
        <w:tc>
          <w:tcPr>
            <w:tcW w:w="793" w:type="pct"/>
            <w:shd w:val="clear" w:color="auto" w:fill="FFFFFF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C00A2" w:rsidRPr="002B552B" w:rsidTr="0050761A">
        <w:trPr>
          <w:jc w:val="center"/>
        </w:trPr>
        <w:tc>
          <w:tcPr>
            <w:tcW w:w="172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787" w:type="pct"/>
            <w:shd w:val="clear" w:color="auto" w:fill="FFFFFF"/>
          </w:tcPr>
          <w:p w:rsidR="008C00A2" w:rsidRPr="00EB45CA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B45CA">
              <w:rPr>
                <w:rFonts w:ascii="Times New Roman" w:hAnsi="Times New Roman"/>
                <w:b/>
                <w:sz w:val="24"/>
                <w:szCs w:val="24"/>
              </w:rPr>
              <w:t xml:space="preserve">Концепция  </w:t>
            </w:r>
            <w:proofErr w:type="spellStart"/>
            <w:r w:rsidRPr="00EB45CA">
              <w:rPr>
                <w:rFonts w:ascii="Times New Roman" w:hAnsi="Times New Roman"/>
                <w:b/>
                <w:sz w:val="24"/>
                <w:szCs w:val="24"/>
              </w:rPr>
              <w:t>Therapeutic</w:t>
            </w:r>
            <w:proofErr w:type="spellEnd"/>
            <w:proofErr w:type="gramEnd"/>
            <w:r w:rsidRPr="00EB45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45CA">
              <w:rPr>
                <w:rFonts w:ascii="Times New Roman" w:hAnsi="Times New Roman"/>
                <w:b/>
                <w:sz w:val="24"/>
                <w:szCs w:val="24"/>
              </w:rPr>
              <w:t>use</w:t>
            </w:r>
            <w:proofErr w:type="spellEnd"/>
            <w:r w:rsidRPr="00EB45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45CA">
              <w:rPr>
                <w:rFonts w:ascii="Times New Roman" w:hAnsi="Times New Roman"/>
                <w:b/>
                <w:sz w:val="24"/>
                <w:szCs w:val="24"/>
              </w:rPr>
              <w:t>exemptions</w:t>
            </w:r>
            <w:proofErr w:type="spellEnd"/>
            <w:r w:rsidRPr="00EB45CA">
              <w:rPr>
                <w:rFonts w:ascii="Times New Roman" w:hAnsi="Times New Roman"/>
                <w:b/>
                <w:sz w:val="24"/>
                <w:szCs w:val="24"/>
              </w:rPr>
              <w:t xml:space="preserve"> (TUE) Система антидопингового администрирования и менеджмента (ADAMS).</w:t>
            </w:r>
          </w:p>
          <w:p w:rsidR="008C00A2" w:rsidRPr="00EB45CA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5CA">
              <w:rPr>
                <w:rFonts w:ascii="Times New Roman" w:hAnsi="Times New Roman"/>
                <w:sz w:val="24"/>
                <w:szCs w:val="24"/>
              </w:rPr>
              <w:t>Международный стандарт по терапевтическому использованию запрещенных субстанций. Запрос на терапевтическое использование, критерии получения разрешения, ретроактивный запрос на терапевтическое использование.</w:t>
            </w:r>
          </w:p>
          <w:p w:rsidR="008C00A2" w:rsidRPr="00EB45CA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5CA">
              <w:rPr>
                <w:rFonts w:ascii="Times New Roman" w:hAnsi="Times New Roman"/>
                <w:sz w:val="24"/>
                <w:szCs w:val="24"/>
              </w:rPr>
              <w:t xml:space="preserve">АДАМС – </w:t>
            </w:r>
            <w:proofErr w:type="spellStart"/>
            <w:r w:rsidRPr="00EB45CA">
              <w:rPr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  <w:r w:rsidRPr="00EB45CA">
              <w:rPr>
                <w:rFonts w:ascii="Times New Roman" w:hAnsi="Times New Roman"/>
                <w:sz w:val="24"/>
                <w:szCs w:val="24"/>
              </w:rPr>
              <w:t xml:space="preserve"> программа для сбора и хранения данных. Использование базовых функций системы.</w:t>
            </w:r>
          </w:p>
          <w:p w:rsidR="008C00A2" w:rsidRPr="00EB45CA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00A2" w:rsidRPr="00EB45CA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1,5/4,5</w:t>
            </w:r>
          </w:p>
        </w:tc>
        <w:tc>
          <w:tcPr>
            <w:tcW w:w="793" w:type="pct"/>
            <w:shd w:val="clear" w:color="auto" w:fill="FFFFFF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C00A2" w:rsidRPr="002B552B" w:rsidTr="0050761A">
        <w:trPr>
          <w:jc w:val="center"/>
        </w:trPr>
        <w:tc>
          <w:tcPr>
            <w:tcW w:w="172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9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7" w:type="pct"/>
            <w:shd w:val="clear" w:color="auto" w:fill="FFFFFF"/>
          </w:tcPr>
          <w:p w:rsidR="008C00A2" w:rsidRPr="00EB45CA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5CA">
              <w:rPr>
                <w:rFonts w:ascii="Times New Roman" w:hAnsi="Times New Roman"/>
                <w:b/>
                <w:sz w:val="24"/>
                <w:szCs w:val="24"/>
              </w:rPr>
              <w:t xml:space="preserve">Допинг как нарушение принципа </w:t>
            </w:r>
            <w:proofErr w:type="spellStart"/>
            <w:r w:rsidRPr="00EB45CA">
              <w:rPr>
                <w:rFonts w:ascii="Times New Roman" w:hAnsi="Times New Roman"/>
                <w:b/>
                <w:sz w:val="24"/>
                <w:szCs w:val="24"/>
              </w:rPr>
              <w:t>Fair</w:t>
            </w:r>
            <w:proofErr w:type="spellEnd"/>
            <w:r w:rsidRPr="00EB45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45CA">
              <w:rPr>
                <w:rFonts w:ascii="Times New Roman" w:hAnsi="Times New Roman"/>
                <w:b/>
                <w:sz w:val="24"/>
                <w:szCs w:val="24"/>
              </w:rPr>
              <w:t>Play</w:t>
            </w:r>
            <w:proofErr w:type="spellEnd"/>
            <w:r w:rsidRPr="00EB45CA">
              <w:rPr>
                <w:rFonts w:ascii="Times New Roman" w:hAnsi="Times New Roman"/>
                <w:b/>
                <w:sz w:val="24"/>
                <w:szCs w:val="24"/>
              </w:rPr>
              <w:t>. Борьба с допингом в спорте: пути преодоления кризиса</w:t>
            </w:r>
          </w:p>
          <w:p w:rsidR="008C00A2" w:rsidRPr="00EB45CA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5CA">
              <w:rPr>
                <w:rFonts w:ascii="Times New Roman" w:hAnsi="Times New Roman"/>
                <w:sz w:val="24"/>
                <w:szCs w:val="24"/>
              </w:rPr>
              <w:t xml:space="preserve">Использование запрещенных препаратов -  нарушение </w:t>
            </w:r>
            <w:proofErr w:type="gramStart"/>
            <w:r w:rsidRPr="00EB45CA">
              <w:rPr>
                <w:rFonts w:ascii="Times New Roman" w:hAnsi="Times New Roman"/>
                <w:sz w:val="24"/>
                <w:szCs w:val="24"/>
              </w:rPr>
              <w:t>принципа  честной</w:t>
            </w:r>
            <w:proofErr w:type="gramEnd"/>
            <w:r w:rsidRPr="00EB45CA">
              <w:rPr>
                <w:rFonts w:ascii="Times New Roman" w:hAnsi="Times New Roman"/>
                <w:sz w:val="24"/>
                <w:szCs w:val="24"/>
              </w:rPr>
              <w:t xml:space="preserve"> спортивной борьбы (</w:t>
            </w:r>
            <w:proofErr w:type="spellStart"/>
            <w:r w:rsidRPr="00EB45CA">
              <w:rPr>
                <w:rFonts w:ascii="Times New Roman" w:hAnsi="Times New Roman"/>
                <w:sz w:val="24"/>
                <w:szCs w:val="24"/>
              </w:rPr>
              <w:t>Fair</w:t>
            </w:r>
            <w:proofErr w:type="spellEnd"/>
            <w:r w:rsidRPr="00EB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5CA">
              <w:rPr>
                <w:rFonts w:ascii="Times New Roman" w:hAnsi="Times New Roman"/>
                <w:sz w:val="24"/>
                <w:szCs w:val="24"/>
              </w:rPr>
              <w:t>Play</w:t>
            </w:r>
            <w:proofErr w:type="spellEnd"/>
            <w:r w:rsidRPr="00EB45CA">
              <w:rPr>
                <w:rFonts w:ascii="Times New Roman" w:hAnsi="Times New Roman"/>
                <w:sz w:val="24"/>
                <w:szCs w:val="24"/>
              </w:rPr>
              <w:t>). Преимущества спортсменов стран с передовой фармакологической и спортивной наукой. Роль политики и средств массовой информации в борьбе с допингом.</w:t>
            </w:r>
          </w:p>
          <w:p w:rsidR="008C00A2" w:rsidRPr="00EB45CA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5CA">
              <w:rPr>
                <w:rFonts w:ascii="Times New Roman" w:hAnsi="Times New Roman"/>
                <w:sz w:val="24"/>
                <w:szCs w:val="24"/>
              </w:rPr>
              <w:t xml:space="preserve">Возможные юридические, финансовые и </w:t>
            </w:r>
            <w:proofErr w:type="spellStart"/>
            <w:r w:rsidRPr="00EB45CA">
              <w:rPr>
                <w:rFonts w:ascii="Times New Roman" w:hAnsi="Times New Roman"/>
                <w:sz w:val="24"/>
                <w:szCs w:val="24"/>
              </w:rPr>
              <w:t>репутационные</w:t>
            </w:r>
            <w:proofErr w:type="spellEnd"/>
            <w:r w:rsidRPr="00EB45CA">
              <w:rPr>
                <w:rFonts w:ascii="Times New Roman" w:hAnsi="Times New Roman"/>
                <w:sz w:val="24"/>
                <w:szCs w:val="24"/>
              </w:rPr>
              <w:t xml:space="preserve"> последствия использования допинга на конкретных примерах.</w:t>
            </w:r>
          </w:p>
          <w:p w:rsidR="008C00A2" w:rsidRPr="00EB45CA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5CA">
              <w:rPr>
                <w:rFonts w:ascii="Times New Roman" w:hAnsi="Times New Roman"/>
                <w:sz w:val="24"/>
                <w:szCs w:val="24"/>
              </w:rPr>
              <w:t xml:space="preserve">«Двойные </w:t>
            </w:r>
            <w:proofErr w:type="gramStart"/>
            <w:r w:rsidRPr="00EB45CA">
              <w:rPr>
                <w:rFonts w:ascii="Times New Roman" w:hAnsi="Times New Roman"/>
                <w:sz w:val="24"/>
                <w:szCs w:val="24"/>
              </w:rPr>
              <w:t>стандарты»  в</w:t>
            </w:r>
            <w:proofErr w:type="gramEnd"/>
            <w:r w:rsidRPr="00EB45CA">
              <w:rPr>
                <w:rFonts w:ascii="Times New Roman" w:hAnsi="Times New Roman"/>
                <w:sz w:val="24"/>
                <w:szCs w:val="24"/>
              </w:rPr>
              <w:t xml:space="preserve"> спорте. Роль спортивных федераций в борьбе с допингом.  Роль клубов, персонала спортсмена, тренеров по борьбе с допингом. Ответственность спортсмена, составление контрактов спортсмена в индивидуальных и командных видах спорта. Совершенствование государственной политики в РФ по борьбе с допингом.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793" w:type="pct"/>
            <w:shd w:val="clear" w:color="auto" w:fill="FFFFFF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C00A2" w:rsidRPr="002B552B" w:rsidTr="0050761A">
        <w:trPr>
          <w:jc w:val="center"/>
        </w:trPr>
        <w:tc>
          <w:tcPr>
            <w:tcW w:w="3238" w:type="pct"/>
            <w:gridSpan w:val="3"/>
            <w:shd w:val="clear" w:color="auto" w:fill="FFFFFF"/>
            <w:vAlign w:val="center"/>
          </w:tcPr>
          <w:p w:rsidR="008C00A2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Реферативное сообщение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0A2" w:rsidRPr="002B552B" w:rsidTr="0050761A">
        <w:trPr>
          <w:jc w:val="center"/>
        </w:trPr>
        <w:tc>
          <w:tcPr>
            <w:tcW w:w="3238" w:type="pct"/>
            <w:gridSpan w:val="3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рубежный контроль - письменная работа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5/10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0A2" w:rsidRPr="002B552B" w:rsidTr="0050761A">
        <w:trPr>
          <w:jc w:val="center"/>
        </w:trPr>
        <w:tc>
          <w:tcPr>
            <w:tcW w:w="3238" w:type="pct"/>
            <w:gridSpan w:val="3"/>
            <w:shd w:val="clear" w:color="auto" w:fill="FFFFFF"/>
          </w:tcPr>
          <w:p w:rsidR="008C00A2" w:rsidRPr="004967EA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7EA">
              <w:rPr>
                <w:rFonts w:ascii="Times New Roman" w:hAnsi="Times New Roman"/>
                <w:sz w:val="20"/>
                <w:szCs w:val="20"/>
              </w:rPr>
              <w:t>2 рубежный контроль - тестирование</w:t>
            </w:r>
          </w:p>
        </w:tc>
        <w:tc>
          <w:tcPr>
            <w:tcW w:w="391" w:type="pct"/>
            <w:gridSpan w:val="2"/>
            <w:shd w:val="clear" w:color="auto" w:fill="FFFFFF"/>
          </w:tcPr>
          <w:p w:rsidR="008C00A2" w:rsidRPr="004967EA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4967EA">
              <w:rPr>
                <w:rFonts w:ascii="Times New Roman" w:hAnsi="Times New Roman"/>
                <w:sz w:val="20"/>
                <w:szCs w:val="20"/>
              </w:rPr>
              <w:t>5/10</w:t>
            </w:r>
          </w:p>
        </w:tc>
        <w:tc>
          <w:tcPr>
            <w:tcW w:w="578" w:type="pct"/>
            <w:shd w:val="clear" w:color="auto" w:fill="FFFFFF"/>
          </w:tcPr>
          <w:p w:rsidR="008C00A2" w:rsidRPr="004967EA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4967EA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93" w:type="pct"/>
            <w:shd w:val="clear" w:color="auto" w:fill="FFFFFF"/>
          </w:tcPr>
          <w:p w:rsidR="008C00A2" w:rsidRPr="007E0D99" w:rsidRDefault="008C00A2" w:rsidP="0050761A"/>
        </w:tc>
      </w:tr>
      <w:tr w:rsidR="008C00A2" w:rsidRPr="002B552B" w:rsidTr="0050761A">
        <w:trPr>
          <w:jc w:val="center"/>
        </w:trPr>
        <w:tc>
          <w:tcPr>
            <w:tcW w:w="3238" w:type="pct"/>
            <w:gridSpan w:val="3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lastRenderedPageBreak/>
              <w:t>Промежуточный контроль (ЗАЧЕТ)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22/30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3" w:type="pct"/>
            <w:shd w:val="clear" w:color="auto" w:fill="FFFFFF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0A2" w:rsidRPr="002B552B" w:rsidTr="0050761A">
        <w:trPr>
          <w:jc w:val="center"/>
        </w:trPr>
        <w:tc>
          <w:tcPr>
            <w:tcW w:w="3238" w:type="pct"/>
            <w:gridSpan w:val="3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 xml:space="preserve">Итоговая сумма баллов 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семестр</w:t>
            </w:r>
          </w:p>
          <w:p w:rsidR="008C00A2" w:rsidRPr="002B552B" w:rsidRDefault="008C00A2" w:rsidP="00507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50/100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3" w:type="pct"/>
            <w:shd w:val="clear" w:color="auto" w:fill="FFFFFF"/>
          </w:tcPr>
          <w:p w:rsidR="008C00A2" w:rsidRPr="002B552B" w:rsidRDefault="008C00A2" w:rsidP="0050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00A2" w:rsidRDefault="008C00A2" w:rsidP="008C00A2">
      <w:pPr>
        <w:keepNext/>
        <w:spacing w:after="0" w:line="240" w:lineRule="auto"/>
        <w:outlineLvl w:val="6"/>
        <w:rPr>
          <w:rFonts w:ascii="Times New Roman" w:hAnsi="Times New Roman"/>
          <w:b/>
          <w:spacing w:val="-4"/>
          <w:sz w:val="24"/>
          <w:szCs w:val="24"/>
          <w:highlight w:val="yellow"/>
        </w:rPr>
      </w:pPr>
    </w:p>
    <w:p w:rsidR="00724785" w:rsidRDefault="008C00A2"/>
    <w:sectPr w:rsidR="0072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A2"/>
    <w:rsid w:val="00007C56"/>
    <w:rsid w:val="008C00A2"/>
    <w:rsid w:val="00940388"/>
    <w:rsid w:val="00A778B6"/>
    <w:rsid w:val="00C74EE7"/>
    <w:rsid w:val="00F8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AAFE4-388E-43BB-B837-261BFCD3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0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00A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C00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Зубина</dc:creator>
  <cp:keywords/>
  <dc:description/>
  <cp:lastModifiedBy>Ирина Михайловна Зубина</cp:lastModifiedBy>
  <cp:revision>1</cp:revision>
  <dcterms:created xsi:type="dcterms:W3CDTF">2019-11-16T09:17:00Z</dcterms:created>
  <dcterms:modified xsi:type="dcterms:W3CDTF">2019-11-16T09:18:00Z</dcterms:modified>
</cp:coreProperties>
</file>