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A2" w:rsidRPr="008C00A2" w:rsidRDefault="008C00A2" w:rsidP="008C00A2">
      <w:pPr>
        <w:ind w:left="1920"/>
        <w:jc w:val="both"/>
        <w:rPr>
          <w:rFonts w:ascii="Times New Roman" w:hAnsi="Times New Roman"/>
          <w:sz w:val="24"/>
          <w:szCs w:val="24"/>
        </w:rPr>
      </w:pPr>
      <w:r w:rsidRPr="008C00A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38002D" w:rsidRPr="0038002D" w:rsidRDefault="0038002D" w:rsidP="0038002D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38002D">
        <w:rPr>
          <w:rFonts w:ascii="Times New Roman" w:hAnsi="Times New Roman"/>
          <w:spacing w:val="-4"/>
          <w:sz w:val="24"/>
          <w:szCs w:val="24"/>
        </w:rPr>
        <w:t>Направления: Физическая культура 49.03.01;</w:t>
      </w:r>
    </w:p>
    <w:p w:rsidR="0038002D" w:rsidRPr="0038002D" w:rsidRDefault="0038002D" w:rsidP="0038002D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38002D">
        <w:rPr>
          <w:rFonts w:ascii="Times New Roman" w:hAnsi="Times New Roman"/>
          <w:spacing w:val="-4"/>
          <w:sz w:val="24"/>
          <w:szCs w:val="24"/>
        </w:rPr>
        <w:t>49.03.02. Физическая культура лиц с отклонениями в состоянии здоровья (адаптивная физическая культура)</w:t>
      </w:r>
    </w:p>
    <w:p w:rsidR="008C00A2" w:rsidRPr="002B552B" w:rsidRDefault="0038002D" w:rsidP="0038002D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38002D">
        <w:rPr>
          <w:rFonts w:ascii="Times New Roman" w:hAnsi="Times New Roman"/>
          <w:spacing w:val="-4"/>
          <w:sz w:val="24"/>
          <w:szCs w:val="24"/>
        </w:rPr>
        <w:t xml:space="preserve">Профили подготовки: Физкультурно-оздоровительная деятельность; Спортивные сооружения и индустрия; Менеджмент физической культуры и спорта; Антидопинговое обеспечение в спорте; Спортивная подготовка в избранном виде спорта; Адаптивный спорт; Гидрореабилитация; Физическая реабилитация; Адаптивное физическое воспитание; Лечебная физическая культура; Физическая культура и спорт в профилактике негативных социальных явлений; </w:t>
      </w:r>
      <w:bookmarkStart w:id="0" w:name="_GoBack"/>
      <w:bookmarkEnd w:id="0"/>
      <w:r w:rsidR="008C00A2"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 w:rsidR="008C00A2">
        <w:rPr>
          <w:rFonts w:ascii="Times New Roman" w:hAnsi="Times New Roman"/>
          <w:spacing w:val="-4"/>
          <w:sz w:val="24"/>
          <w:szCs w:val="24"/>
        </w:rPr>
        <w:t xml:space="preserve"> Профилактика применения допинга</w:t>
      </w:r>
      <w:r w:rsidR="008C00A2" w:rsidRPr="002B552B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8C00A2" w:rsidRPr="002B552B" w:rsidRDefault="008C00A2" w:rsidP="008C00A2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биохимии</w:t>
      </w:r>
    </w:p>
    <w:p w:rsidR="008C00A2" w:rsidRPr="002B552B" w:rsidRDefault="008C00A2" w:rsidP="008C00A2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Очная форма обучения</w:t>
      </w:r>
    </w:p>
    <w:p w:rsidR="008C00A2" w:rsidRPr="002B552B" w:rsidRDefault="008C00A2" w:rsidP="008C00A2">
      <w:pPr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>6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19</w:t>
      </w:r>
      <w:r w:rsidRPr="002B552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2B552B">
        <w:rPr>
          <w:rFonts w:ascii="Times New Roman" w:hAnsi="Times New Roman"/>
          <w:sz w:val="24"/>
          <w:szCs w:val="24"/>
        </w:rPr>
        <w:t xml:space="preserve">учебный год)                                                                                                           </w:t>
      </w: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"/>
        <w:gridCol w:w="527"/>
        <w:gridCol w:w="5265"/>
        <w:gridCol w:w="640"/>
        <w:gridCol w:w="98"/>
        <w:gridCol w:w="1092"/>
        <w:gridCol w:w="1498"/>
      </w:tblGrid>
      <w:tr w:rsidR="008C00A2" w:rsidRPr="002B552B" w:rsidTr="0050761A">
        <w:trPr>
          <w:cantSplit/>
          <w:jc w:val="center"/>
        </w:trPr>
        <w:tc>
          <w:tcPr>
            <w:tcW w:w="172" w:type="pct"/>
            <w:shd w:val="clear" w:color="auto" w:fill="FFFFFF"/>
            <w:textDirection w:val="btLr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279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787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39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30" w:type="pct"/>
            <w:gridSpan w:val="2"/>
            <w:shd w:val="clear" w:color="auto" w:fill="FFFFFF"/>
          </w:tcPr>
          <w:p w:rsidR="008C00A2" w:rsidRPr="00581545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545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581545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8C00A2" w:rsidRPr="00581545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545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3" w:type="pct"/>
            <w:shd w:val="clear" w:color="auto" w:fill="FFFFFF"/>
          </w:tcPr>
          <w:p w:rsidR="008C00A2" w:rsidRPr="00581545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545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787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8C00A2" w:rsidRPr="002B552B" w:rsidTr="0050761A">
        <w:trPr>
          <w:jc w:val="center"/>
        </w:trPr>
        <w:tc>
          <w:tcPr>
            <w:tcW w:w="4207" w:type="pct"/>
            <w:gridSpan w:val="6"/>
            <w:shd w:val="clear" w:color="auto" w:fill="FFFFFF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Шестой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Введение в основы антидопингового обеспечения. Антидопинговый контроль в различных видах спорта. Роль WADA и РУСАДА.</w:t>
            </w:r>
          </w:p>
          <w:p w:rsidR="008C00A2" w:rsidRPr="00F207E3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>Определение понятия «допинг». История использования допинга. Создание службы антидопингового контроля. Основные этапы развития и становления антидопингового контроля в спорте.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>Специфичность задач антидопингового контроля в различных видах спорта. Международная конвенция ЮНЕСКО о борьбе с допингом в спорте. Всемирный антидопинговый Кодекс. Роль Всемирного антидопингового агентства и РУСАДА.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антидопингового контроля в различных видах спорта. </w:t>
            </w:r>
            <w:r w:rsidRPr="007B5E46">
              <w:rPr>
                <w:rFonts w:ascii="Times New Roman" w:hAnsi="Times New Roman"/>
                <w:b/>
                <w:sz w:val="24"/>
                <w:szCs w:val="24"/>
              </w:rPr>
              <w:t>Основные аналитические методы, используемые для достоверной детекции запрещенных субстанций.</w:t>
            </w:r>
          </w:p>
          <w:p w:rsidR="008C00A2" w:rsidRPr="00F207E3" w:rsidRDefault="008C00A2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 xml:space="preserve">Организация антидопингового контроля. Права и обязанности спортсмена при проведении допинг-контроля. Протокол допинг-контроля. </w:t>
            </w:r>
          </w:p>
          <w:p w:rsidR="008C00A2" w:rsidRPr="00F207E3" w:rsidRDefault="008C00A2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 xml:space="preserve">Анализируемые биологические субстраты (кровь, моча). </w:t>
            </w:r>
          </w:p>
          <w:p w:rsidR="008C00A2" w:rsidRPr="00F207E3" w:rsidRDefault="008C00A2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>Правила отбора биологического материала и транспортировка проб при проведении допинг-контроля.</w:t>
            </w:r>
          </w:p>
          <w:p w:rsidR="008C00A2" w:rsidRPr="00F207E3" w:rsidRDefault="008C00A2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 xml:space="preserve"> Основные аналитические методы, используемые для определения запрещенных субстанций в биологических жидкостях: масс-спектроскопия, </w:t>
            </w:r>
            <w:r w:rsidRPr="00F207E3">
              <w:rPr>
                <w:rFonts w:ascii="Times New Roman" w:hAnsi="Times New Roman"/>
                <w:sz w:val="24"/>
                <w:szCs w:val="24"/>
              </w:rPr>
              <w:lastRenderedPageBreak/>
              <w:t>иммуноферментный и радиоиммунологический анализы.</w:t>
            </w:r>
          </w:p>
          <w:p w:rsidR="008C00A2" w:rsidRPr="007B5E46" w:rsidRDefault="008C00A2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 xml:space="preserve">Принципы современных аналитических методик, обеспечивающих достоверную </w:t>
            </w:r>
            <w:proofErr w:type="spellStart"/>
            <w:proofErr w:type="gramStart"/>
            <w:r w:rsidRPr="00F207E3">
              <w:rPr>
                <w:rFonts w:ascii="Times New Roman" w:hAnsi="Times New Roman"/>
                <w:sz w:val="24"/>
                <w:szCs w:val="24"/>
              </w:rPr>
              <w:t>детекцию</w:t>
            </w:r>
            <w:proofErr w:type="spellEnd"/>
            <w:r w:rsidRPr="00F207E3">
              <w:rPr>
                <w:rFonts w:ascii="Times New Roman" w:hAnsi="Times New Roman"/>
                <w:sz w:val="24"/>
                <w:szCs w:val="24"/>
              </w:rPr>
              <w:t xml:space="preserve">  запрещенного</w:t>
            </w:r>
            <w:proofErr w:type="gramEnd"/>
            <w:r w:rsidRPr="00F207E3">
              <w:rPr>
                <w:rFonts w:ascii="Times New Roman" w:hAnsi="Times New Roman"/>
                <w:sz w:val="24"/>
                <w:szCs w:val="24"/>
              </w:rPr>
              <w:t xml:space="preserve"> препарата/метода или его </w:t>
            </w:r>
            <w:r>
              <w:rPr>
                <w:rFonts w:ascii="Times New Roman" w:hAnsi="Times New Roman"/>
                <w:sz w:val="24"/>
                <w:szCs w:val="24"/>
              </w:rPr>
              <w:t>метаболитов в крови или в моче.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1/5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1,5/5,5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Антидопинговые лаборатории: особенности работы, роль и ответственность в рамках антидопинговой программы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>Международный стандарт для лабораторий (МСЛ), разработанный в рамках Всемирной антидопинговой Программы. Роль и ответственность антидопинговой лаборатории. Получение лицензии и контроль качества аналитических процедур. Управление результатами допинг-контроля.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Запрещенный список WADA. Обновление антидопинговых правил и Запрещенного списка WADA</w:t>
            </w:r>
            <w:r w:rsidRPr="00F207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>Классификация субстанций и методов по периодам запрета. Химическая структура веществ, используемых как допинг и их связь с основными метаболическими процессами в организме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7E3">
              <w:rPr>
                <w:rFonts w:ascii="Times New Roman" w:hAnsi="Times New Roman"/>
                <w:sz w:val="24"/>
                <w:szCs w:val="24"/>
              </w:rPr>
              <w:t>Обновление антидопинговых правил и Запрещенного списка WADA. Обязательные и необходимые критерии внесения препарата в Запрещенный список.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Эндокринная система как регулятор скорости метаболических процессов в организме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>Эндокринная система, уровни ее организации и возможности влияния с помощью экзогенных и эндогенных молекул. Типичные нарушения состояния здоровья у профессиональных спортсменов в результате перенапряжения функциональных систем организма.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Эффекты различных классов веществ, наиболее часто используемых в качестве допинга на примере анаболических стероидов и стимуляторов ЦНС</w:t>
            </w:r>
            <w:r w:rsidRPr="00F20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C00A2" w:rsidRPr="00DC22AC" w:rsidRDefault="008C00A2" w:rsidP="00507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2AC">
              <w:rPr>
                <w:rFonts w:ascii="Times New Roman" w:hAnsi="Times New Roman"/>
                <w:sz w:val="24"/>
                <w:szCs w:val="24"/>
              </w:rPr>
              <w:t xml:space="preserve">Возможные негативные непосредственные и отдаленные последствия приема анаболических андрогенных стероидов. </w:t>
            </w:r>
            <w:proofErr w:type="spellStart"/>
            <w:r w:rsidRPr="00DC22AC">
              <w:rPr>
                <w:rFonts w:ascii="Times New Roman" w:hAnsi="Times New Roman"/>
                <w:sz w:val="24"/>
                <w:szCs w:val="24"/>
              </w:rPr>
              <w:t>Cвязь</w:t>
            </w:r>
            <w:proofErr w:type="spellEnd"/>
            <w:r w:rsidRPr="00DC22AC">
              <w:rPr>
                <w:rFonts w:ascii="Times New Roman" w:hAnsi="Times New Roman"/>
                <w:sz w:val="24"/>
                <w:szCs w:val="24"/>
              </w:rPr>
              <w:t xml:space="preserve"> между стероидными лекарственными препаратами и злокачественными новообразованиями.</w:t>
            </w:r>
          </w:p>
          <w:p w:rsidR="008C00A2" w:rsidRPr="00DC22AC" w:rsidRDefault="008C00A2" w:rsidP="00507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2AC">
              <w:rPr>
                <w:rFonts w:ascii="Times New Roman" w:hAnsi="Times New Roman"/>
                <w:sz w:val="24"/>
                <w:szCs w:val="24"/>
              </w:rPr>
              <w:t xml:space="preserve">Опасность препаратов, притупляющих чувство усталости, «отодвигающих» развитие охранительного торможения. 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2AC">
              <w:rPr>
                <w:rFonts w:ascii="Times New Roman" w:hAnsi="Times New Roman"/>
                <w:sz w:val="24"/>
                <w:szCs w:val="24"/>
              </w:rPr>
              <w:t xml:space="preserve">Стимулирующие препараты, воздействующие на ЦНС, возбуждающие психомоторную функцию.  Причины повышения физической и психической </w:t>
            </w:r>
            <w:r w:rsidRPr="00DC22AC">
              <w:rPr>
                <w:rFonts w:ascii="Times New Roman" w:hAnsi="Times New Roman"/>
                <w:sz w:val="24"/>
                <w:szCs w:val="24"/>
              </w:rPr>
              <w:lastRenderedPageBreak/>
              <w:t>работоспособности и последствия для здоровья спортсмена.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Запрещенные методы. Генный и клеточный допинг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2AC">
              <w:rPr>
                <w:rFonts w:ascii="Times New Roman" w:hAnsi="Times New Roman"/>
                <w:sz w:val="24"/>
                <w:szCs w:val="24"/>
              </w:rPr>
              <w:t xml:space="preserve">Манипуляции с кровью и ее компонентами, химические и физические манипуляции с </w:t>
            </w:r>
            <w:proofErr w:type="spellStart"/>
            <w:r w:rsidRPr="00DC22AC">
              <w:rPr>
                <w:rFonts w:ascii="Times New Roman" w:hAnsi="Times New Roman"/>
                <w:sz w:val="24"/>
                <w:szCs w:val="24"/>
              </w:rPr>
              <w:t>биопробами</w:t>
            </w:r>
            <w:proofErr w:type="spellEnd"/>
            <w:r w:rsidRPr="00DC22AC">
              <w:rPr>
                <w:rFonts w:ascii="Times New Roman" w:hAnsi="Times New Roman"/>
                <w:sz w:val="24"/>
                <w:szCs w:val="24"/>
              </w:rPr>
              <w:t>, генный и клеточный допинг.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 xml:space="preserve">Кровяной допинг и субстанции, влияющие на </w:t>
            </w:r>
            <w:proofErr w:type="spellStart"/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эритропоэз</w:t>
            </w:r>
            <w:proofErr w:type="spellEnd"/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. Допинг в элитном спорте</w:t>
            </w:r>
          </w:p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AC">
              <w:rPr>
                <w:rFonts w:ascii="Times New Roman" w:hAnsi="Times New Roman"/>
                <w:sz w:val="24"/>
                <w:szCs w:val="24"/>
              </w:rPr>
              <w:t xml:space="preserve">Опасность применения кровяного допинга и препаратов эритропоэтинов и агентов, влияющих на </w:t>
            </w:r>
            <w:proofErr w:type="spellStart"/>
            <w:r w:rsidRPr="00DC22AC">
              <w:rPr>
                <w:rFonts w:ascii="Times New Roman" w:hAnsi="Times New Roman"/>
                <w:sz w:val="24"/>
                <w:szCs w:val="24"/>
              </w:rPr>
              <w:t>эритропоэз</w:t>
            </w:r>
            <w:proofErr w:type="spellEnd"/>
            <w:r w:rsidRPr="00DC22AC">
              <w:rPr>
                <w:rFonts w:ascii="Times New Roman" w:hAnsi="Times New Roman"/>
                <w:sz w:val="24"/>
                <w:szCs w:val="24"/>
              </w:rPr>
              <w:t xml:space="preserve"> для здоровья спортсмена. Контроль за их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9D">
              <w:rPr>
                <w:rFonts w:ascii="Times New Roman" w:hAnsi="Times New Roman"/>
                <w:sz w:val="24"/>
                <w:szCs w:val="24"/>
              </w:rPr>
              <w:t>Запрещенные методы и субстанции в элитном спорте.   Работа с документами ВАДА  и материалами сайта РУСАДА.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AC">
              <w:rPr>
                <w:rFonts w:ascii="Times New Roman" w:hAnsi="Times New Roman"/>
                <w:b/>
                <w:sz w:val="24"/>
                <w:szCs w:val="24"/>
              </w:rPr>
              <w:t>Биологический паспорт спортсмена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2AC">
              <w:rPr>
                <w:rFonts w:ascii="Times New Roman" w:hAnsi="Times New Roman"/>
                <w:sz w:val="24"/>
                <w:szCs w:val="24"/>
              </w:rPr>
              <w:t>Гематологический, стероидный и эндокринный модули биологического паспорта спортсмена. Основные параметры. Особенности оценки гемоглобиновой массы.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 xml:space="preserve">Концепция  </w:t>
            </w:r>
            <w:proofErr w:type="spellStart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>Therapeutic</w:t>
            </w:r>
            <w:proofErr w:type="spellEnd"/>
            <w:proofErr w:type="gramEnd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>use</w:t>
            </w:r>
            <w:proofErr w:type="spellEnd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>exemptions</w:t>
            </w:r>
            <w:proofErr w:type="spellEnd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 xml:space="preserve"> (TUE) Система антидопингового администрирования и менеджмента (ADAMS).</w:t>
            </w:r>
          </w:p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CA">
              <w:rPr>
                <w:rFonts w:ascii="Times New Roman" w:hAnsi="Times New Roman"/>
                <w:sz w:val="24"/>
                <w:szCs w:val="24"/>
              </w:rPr>
              <w:t>Международный стандарт по терапевтическому использованию запрещенных субстанций. Запрос на терапевтическое использование, критерии получения разрешения, ретроактивный запрос на терапевтическое использование.</w:t>
            </w:r>
          </w:p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CA">
              <w:rPr>
                <w:rFonts w:ascii="Times New Roman" w:hAnsi="Times New Roman"/>
                <w:sz w:val="24"/>
                <w:szCs w:val="24"/>
              </w:rPr>
              <w:t xml:space="preserve">АДАМС – </w:t>
            </w:r>
            <w:proofErr w:type="spellStart"/>
            <w:r w:rsidRPr="00EB45CA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EB45CA">
              <w:rPr>
                <w:rFonts w:ascii="Times New Roman" w:hAnsi="Times New Roman"/>
                <w:sz w:val="24"/>
                <w:szCs w:val="24"/>
              </w:rPr>
              <w:t xml:space="preserve"> программа для сбора и хранения данных. Использование базовых функций системы.</w:t>
            </w:r>
          </w:p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7" w:type="pct"/>
            <w:shd w:val="clear" w:color="auto" w:fill="FFFFFF"/>
          </w:tcPr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5CA">
              <w:rPr>
                <w:rFonts w:ascii="Times New Roman" w:hAnsi="Times New Roman"/>
                <w:b/>
                <w:sz w:val="24"/>
                <w:szCs w:val="24"/>
              </w:rPr>
              <w:t xml:space="preserve">Допинг как нарушение принципа </w:t>
            </w:r>
            <w:proofErr w:type="spellStart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>Fair</w:t>
            </w:r>
            <w:proofErr w:type="spellEnd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>Play</w:t>
            </w:r>
            <w:proofErr w:type="spellEnd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>. Борьба с допингом в спорте: пути преодоления кризиса</w:t>
            </w:r>
          </w:p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CA">
              <w:rPr>
                <w:rFonts w:ascii="Times New Roman" w:hAnsi="Times New Roman"/>
                <w:sz w:val="24"/>
                <w:szCs w:val="24"/>
              </w:rPr>
              <w:t xml:space="preserve">Использование запрещенных препаратов -  нарушение </w:t>
            </w:r>
            <w:proofErr w:type="gramStart"/>
            <w:r w:rsidRPr="00EB45CA">
              <w:rPr>
                <w:rFonts w:ascii="Times New Roman" w:hAnsi="Times New Roman"/>
                <w:sz w:val="24"/>
                <w:szCs w:val="24"/>
              </w:rPr>
              <w:t>принципа  честной</w:t>
            </w:r>
            <w:proofErr w:type="gramEnd"/>
            <w:r w:rsidRPr="00EB45CA">
              <w:rPr>
                <w:rFonts w:ascii="Times New Roman" w:hAnsi="Times New Roman"/>
                <w:sz w:val="24"/>
                <w:szCs w:val="24"/>
              </w:rPr>
              <w:t xml:space="preserve"> спортивной борьбы (</w:t>
            </w:r>
            <w:proofErr w:type="spellStart"/>
            <w:r w:rsidRPr="00EB45CA">
              <w:rPr>
                <w:rFonts w:ascii="Times New Roman" w:hAnsi="Times New Roman"/>
                <w:sz w:val="24"/>
                <w:szCs w:val="24"/>
              </w:rPr>
              <w:t>Fair</w:t>
            </w:r>
            <w:proofErr w:type="spellEnd"/>
            <w:r w:rsidRPr="00EB4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5CA">
              <w:rPr>
                <w:rFonts w:ascii="Times New Roman" w:hAnsi="Times New Roman"/>
                <w:sz w:val="24"/>
                <w:szCs w:val="24"/>
              </w:rPr>
              <w:t>Play</w:t>
            </w:r>
            <w:proofErr w:type="spellEnd"/>
            <w:r w:rsidRPr="00EB45CA">
              <w:rPr>
                <w:rFonts w:ascii="Times New Roman" w:hAnsi="Times New Roman"/>
                <w:sz w:val="24"/>
                <w:szCs w:val="24"/>
              </w:rPr>
              <w:t>). Преимущества спортсменов стран с передовой фармакологической и спортивной наукой. Роль политики и средств массовой информации в борьбе с допингом.</w:t>
            </w:r>
          </w:p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CA">
              <w:rPr>
                <w:rFonts w:ascii="Times New Roman" w:hAnsi="Times New Roman"/>
                <w:sz w:val="24"/>
                <w:szCs w:val="24"/>
              </w:rPr>
              <w:t>Возможные юридические, финансовые и репутационные последствия использования допинга на конкретных примерах.</w:t>
            </w:r>
          </w:p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CA">
              <w:rPr>
                <w:rFonts w:ascii="Times New Roman" w:hAnsi="Times New Roman"/>
                <w:sz w:val="24"/>
                <w:szCs w:val="24"/>
              </w:rPr>
              <w:t xml:space="preserve">«Двойные </w:t>
            </w:r>
            <w:proofErr w:type="gramStart"/>
            <w:r w:rsidRPr="00EB45CA">
              <w:rPr>
                <w:rFonts w:ascii="Times New Roman" w:hAnsi="Times New Roman"/>
                <w:sz w:val="24"/>
                <w:szCs w:val="24"/>
              </w:rPr>
              <w:t>стандарты»  в</w:t>
            </w:r>
            <w:proofErr w:type="gramEnd"/>
            <w:r w:rsidRPr="00EB45CA">
              <w:rPr>
                <w:rFonts w:ascii="Times New Roman" w:hAnsi="Times New Roman"/>
                <w:sz w:val="24"/>
                <w:szCs w:val="24"/>
              </w:rPr>
              <w:t xml:space="preserve"> спорте. Роль спортивных федераций в борьбе с допингом.  Роль клубов, персонала спортсмена, тренеров по борьбе с допингом. Ответственность спортсмена, составление контрактов спортсмена в индивидуальных и командных видах спорта. </w:t>
            </w:r>
            <w:r w:rsidRPr="00EB45CA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государственной политики в РФ по борьбе с допингом.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00A2" w:rsidRPr="002B552B" w:rsidTr="0050761A">
        <w:trPr>
          <w:jc w:val="center"/>
        </w:trPr>
        <w:tc>
          <w:tcPr>
            <w:tcW w:w="3238" w:type="pct"/>
            <w:gridSpan w:val="3"/>
            <w:shd w:val="clear" w:color="auto" w:fill="FFFFFF"/>
            <w:vAlign w:val="center"/>
          </w:tcPr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Реферативное сообщение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0A2" w:rsidRPr="002B552B" w:rsidTr="0050761A">
        <w:trPr>
          <w:jc w:val="center"/>
        </w:trPr>
        <w:tc>
          <w:tcPr>
            <w:tcW w:w="3238" w:type="pct"/>
            <w:gridSpan w:val="3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рубежный контроль - письменная работа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0A2" w:rsidRPr="002B552B" w:rsidTr="0050761A">
        <w:trPr>
          <w:jc w:val="center"/>
        </w:trPr>
        <w:tc>
          <w:tcPr>
            <w:tcW w:w="3238" w:type="pct"/>
            <w:gridSpan w:val="3"/>
            <w:shd w:val="clear" w:color="auto" w:fill="FFFFFF"/>
          </w:tcPr>
          <w:p w:rsidR="008C00A2" w:rsidRPr="004967E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7EA"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8C00A2" w:rsidRPr="004967E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967EA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578" w:type="pct"/>
            <w:shd w:val="clear" w:color="auto" w:fill="FFFFFF"/>
          </w:tcPr>
          <w:p w:rsidR="008C00A2" w:rsidRPr="004967E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967E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93" w:type="pct"/>
            <w:shd w:val="clear" w:color="auto" w:fill="FFFFFF"/>
          </w:tcPr>
          <w:p w:rsidR="008C00A2" w:rsidRPr="007E0D99" w:rsidRDefault="008C00A2" w:rsidP="0050761A"/>
        </w:tc>
      </w:tr>
      <w:tr w:rsidR="008C00A2" w:rsidRPr="002B552B" w:rsidTr="0050761A">
        <w:trPr>
          <w:jc w:val="center"/>
        </w:trPr>
        <w:tc>
          <w:tcPr>
            <w:tcW w:w="3238" w:type="pct"/>
            <w:gridSpan w:val="3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0A2" w:rsidRPr="002B552B" w:rsidTr="0050761A">
        <w:trPr>
          <w:jc w:val="center"/>
        </w:trPr>
        <w:tc>
          <w:tcPr>
            <w:tcW w:w="3238" w:type="pct"/>
            <w:gridSpan w:val="3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 xml:space="preserve">Итоговая сумма баллов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00A2" w:rsidRDefault="008C00A2" w:rsidP="008C00A2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  <w:highlight w:val="yellow"/>
        </w:rPr>
      </w:pPr>
    </w:p>
    <w:p w:rsidR="00724785" w:rsidRDefault="0038002D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A2"/>
    <w:rsid w:val="00007C56"/>
    <w:rsid w:val="0038002D"/>
    <w:rsid w:val="008C00A2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AFE4-388E-43BB-B837-261BFCD3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00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0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Биохимия</cp:lastModifiedBy>
  <cp:revision>2</cp:revision>
  <dcterms:created xsi:type="dcterms:W3CDTF">2019-11-20T14:31:00Z</dcterms:created>
  <dcterms:modified xsi:type="dcterms:W3CDTF">2019-11-20T14:31:00Z</dcterms:modified>
</cp:coreProperties>
</file>