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4B" w:rsidRPr="005B36BA" w:rsidRDefault="00F94A4B" w:rsidP="00F94A4B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94A4B" w:rsidRPr="005B36BA" w:rsidRDefault="00F94A4B" w:rsidP="00F94A4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5B36BA">
        <w:rPr>
          <w:rFonts w:ascii="Times New Roman" w:hAnsi="Times New Roman"/>
          <w:b/>
          <w:spacing w:val="-4"/>
          <w:sz w:val="24"/>
          <w:szCs w:val="24"/>
        </w:rPr>
        <w:t xml:space="preserve">ТЕХНОЛОГИЧЕСКАЯ КАРТА ДИСЦИПЛИНЫ </w:t>
      </w:r>
    </w:p>
    <w:p w:rsidR="00F94A4B" w:rsidRPr="005B36BA" w:rsidRDefault="00F94A4B" w:rsidP="00F94A4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5B36BA">
        <w:rPr>
          <w:rFonts w:ascii="Times New Roman" w:hAnsi="Times New Roman"/>
          <w:b/>
          <w:spacing w:val="-4"/>
          <w:sz w:val="24"/>
          <w:szCs w:val="24"/>
        </w:rPr>
        <w:t>«Менеджмент»</w:t>
      </w:r>
    </w:p>
    <w:p w:rsidR="00F94A4B" w:rsidRPr="005B36BA" w:rsidRDefault="00F94A4B" w:rsidP="00F94A4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36BA">
        <w:rPr>
          <w:rFonts w:ascii="Times New Roman" w:hAnsi="Times New Roman"/>
          <w:bCs/>
          <w:spacing w:val="-1"/>
          <w:sz w:val="24"/>
          <w:szCs w:val="24"/>
        </w:rPr>
        <w:t xml:space="preserve">ОПОП по направлению </w:t>
      </w:r>
      <w:r w:rsidRPr="005B36BA">
        <w:rPr>
          <w:rFonts w:ascii="Times New Roman" w:hAnsi="Times New Roman"/>
          <w:sz w:val="24"/>
          <w:szCs w:val="24"/>
          <w:u w:val="single"/>
        </w:rPr>
        <w:t>49.03.02 - физическая культура для лиц с отклонениями в с</w:t>
      </w:r>
      <w:r w:rsidRPr="005B36BA">
        <w:rPr>
          <w:rFonts w:ascii="Times New Roman" w:hAnsi="Times New Roman"/>
          <w:sz w:val="24"/>
          <w:szCs w:val="24"/>
          <w:u w:val="single"/>
        </w:rPr>
        <w:t>о</w:t>
      </w:r>
      <w:r w:rsidRPr="005B36BA">
        <w:rPr>
          <w:rFonts w:ascii="Times New Roman" w:hAnsi="Times New Roman"/>
          <w:sz w:val="24"/>
          <w:szCs w:val="24"/>
          <w:u w:val="single"/>
        </w:rPr>
        <w:t>стоянии здоровья (Адаптивная физическая культура)</w:t>
      </w:r>
    </w:p>
    <w:p w:rsidR="00F94A4B" w:rsidRPr="005B36BA" w:rsidRDefault="00F94A4B" w:rsidP="00F94A4B">
      <w:pPr>
        <w:tabs>
          <w:tab w:val="left" w:pos="993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5B36BA">
        <w:rPr>
          <w:rFonts w:ascii="Times New Roman" w:hAnsi="Times New Roman"/>
          <w:bCs/>
          <w:sz w:val="24"/>
          <w:szCs w:val="24"/>
        </w:rPr>
        <w:t xml:space="preserve">Форма обучения </w:t>
      </w:r>
      <w:r w:rsidRPr="005B36BA">
        <w:rPr>
          <w:rFonts w:ascii="Times New Roman" w:hAnsi="Times New Roman"/>
          <w:bCs/>
          <w:sz w:val="24"/>
          <w:szCs w:val="24"/>
          <w:u w:val="single"/>
        </w:rPr>
        <w:t>Очная</w:t>
      </w:r>
    </w:p>
    <w:p w:rsidR="00F94A4B" w:rsidRPr="005B36BA" w:rsidRDefault="00F94A4B" w:rsidP="00F94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b/>
          <w:sz w:val="24"/>
          <w:szCs w:val="24"/>
        </w:rPr>
        <w:t xml:space="preserve">1 </w:t>
      </w:r>
      <w:r w:rsidRPr="005B36BA">
        <w:rPr>
          <w:rFonts w:ascii="Times New Roman" w:hAnsi="Times New Roman"/>
          <w:sz w:val="24"/>
          <w:szCs w:val="24"/>
        </w:rPr>
        <w:t xml:space="preserve">курс </w:t>
      </w:r>
      <w:r w:rsidRPr="005B36BA">
        <w:rPr>
          <w:rFonts w:ascii="Times New Roman" w:hAnsi="Times New Roman"/>
          <w:b/>
          <w:sz w:val="24"/>
          <w:szCs w:val="24"/>
        </w:rPr>
        <w:t xml:space="preserve">2 </w:t>
      </w:r>
      <w:r w:rsidRPr="005B36BA">
        <w:rPr>
          <w:rFonts w:ascii="Times New Roman" w:hAnsi="Times New Roman"/>
          <w:sz w:val="24"/>
          <w:szCs w:val="24"/>
        </w:rPr>
        <w:t xml:space="preserve">семестр                                                 (на </w:t>
      </w:r>
      <w:r w:rsidRPr="005B36BA">
        <w:rPr>
          <w:rFonts w:ascii="Times New Roman" w:hAnsi="Times New Roman"/>
          <w:b/>
          <w:sz w:val="24"/>
          <w:szCs w:val="24"/>
        </w:rPr>
        <w:t xml:space="preserve">20__/__ </w:t>
      </w:r>
      <w:r w:rsidRPr="005B36BA">
        <w:rPr>
          <w:rFonts w:ascii="Times New Roman" w:hAnsi="Times New Roman"/>
          <w:sz w:val="24"/>
          <w:szCs w:val="24"/>
        </w:rPr>
        <w:t>учебный год)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674"/>
        <w:gridCol w:w="4462"/>
        <w:gridCol w:w="992"/>
        <w:gridCol w:w="1134"/>
        <w:gridCol w:w="1492"/>
      </w:tblGrid>
      <w:tr w:rsidR="00F94A4B" w:rsidRPr="005B36BA" w:rsidTr="00DC35C6">
        <w:trPr>
          <w:trHeight w:val="20"/>
          <w:jc w:val="center"/>
        </w:trPr>
        <w:tc>
          <w:tcPr>
            <w:tcW w:w="671" w:type="dxa"/>
            <w:textDirection w:val="btLr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я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674" w:type="dxa"/>
            <w:textDirection w:val="btLr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Посеща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е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мость/</w:t>
            </w:r>
          </w:p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4462" w:type="dxa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992" w:type="dxa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6BA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B36B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6BA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34" w:type="dxa"/>
          </w:tcPr>
          <w:p w:rsidR="00F94A4B" w:rsidRPr="005B36BA" w:rsidRDefault="00F94A4B" w:rsidP="00DC35C6">
            <w:pPr>
              <w:tabs>
                <w:tab w:val="center" w:pos="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Накоп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тельная «сто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мость»/</w:t>
            </w:r>
          </w:p>
          <w:p w:rsidR="00F94A4B" w:rsidRPr="005B36BA" w:rsidRDefault="00F94A4B" w:rsidP="00DC35C6">
            <w:pPr>
              <w:tabs>
                <w:tab w:val="center" w:pos="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492" w:type="dxa"/>
          </w:tcPr>
          <w:p w:rsidR="00F94A4B" w:rsidRPr="005B36BA" w:rsidRDefault="00F94A4B" w:rsidP="00DC35C6">
            <w:pPr>
              <w:tabs>
                <w:tab w:val="center" w:pos="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6BA">
              <w:rPr>
                <w:rFonts w:ascii="Times New Roman" w:hAnsi="Times New Roman"/>
                <w:sz w:val="20"/>
                <w:szCs w:val="20"/>
              </w:rPr>
              <w:t>Кол-во часов самосто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я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тельной работы на подгото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в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ку к видам ко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н</w:t>
            </w:r>
            <w:r w:rsidRPr="005B36BA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9425" w:type="dxa"/>
            <w:gridSpan w:val="6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Базовый модуль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Лекция №1. Исторические предп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сылки возникновения управленч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ской мысли. Управленческие рев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люции.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Лекция №2. Классификация научных школ и направлений. Современные н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правления менеджмента.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539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Семинар №1. Развитие управления в России. Особенности современного менеджмента. Сравнительный анализ американской и японской систем управл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539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 1.  Научные направления менеджмента. Письменный 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рос. 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5/8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845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Лекция №3. Функции менеджмента. М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тоды менеджмента. Виды менеджмента. Принципы эффе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тивного управления.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6/9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816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 2. Анализ состояния компан</w:t>
            </w:r>
            <w:proofErr w:type="gramStart"/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ии и ее</w:t>
            </w:r>
            <w:proofErr w:type="gramEnd"/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внешнего окружения Письменный 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рос. 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8/14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816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Лекция №4. Сущность и значение стр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тегического управления. Виды деловых стратегий. Выбор стратегии деятельн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сти. Стратегическое планирование.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9/15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Лекция №5. Сущность, цели и задачи финансового менеджмента. Финансовое планирование. Упра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ление прибылью и рентабельностью. Анализ финансового пол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жения предприятия.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10/16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 3. Построение «дер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ва целей». Письменный опрос.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12/21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562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Семинар №4. Содержание и виды управленческих решений. Этапы подг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товки и принятия решений. Методы пр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нятия управленческих решений. Деловая игра «Мозговой 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штурм»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13/22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562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 4. Бизнес-план орг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низации. Устный опрос.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14/27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562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Рубежный контроль 1.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16/37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562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Лекция №6. Основные направления р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боты с персоналом. Подбор и обучение персонала. Организация работы кома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дой. Принципы эффективного управления перс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налом.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17/38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 5. Функциональные обязанности менеджеров различных уровней. Устный опрос. Дискуссия.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18/43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Семинар №7. Сущность и типы конфликтов. Причины и последствия ко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фликтов. Управление конфликтом, варианты его разрешения. Факторы, выз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вающие стресс, способы управления стрессами. Деловая игра «Методология конфликтов и способы их разреш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ния»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19/44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 6. Сравнительная характеристика авторитарного и демокр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тического  стиля руководства. Устный опрос.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20/49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Практическое занятие 2. Сущность и соде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жание делового общения. Виды и формы дел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вого общения. Деловая игра «Организ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ция и осуществление делового общ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ния»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21/50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Текущий контроль 7. Роли менеджера по </w:t>
            </w:r>
            <w:proofErr w:type="spellStart"/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Г.Минцбергу</w:t>
            </w:r>
            <w:proofErr w:type="spellEnd"/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. Устный опрос. Диску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сия.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22/55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671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 8. Представление р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pacing w:val="-1"/>
                <w:sz w:val="24"/>
                <w:szCs w:val="24"/>
              </w:rPr>
              <w:t>ферата с презентацией на заданную тему.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23/60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5807" w:type="dxa"/>
            <w:gridSpan w:val="3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рубежный контроль (ЦОКО)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5807" w:type="dxa"/>
            <w:gridSpan w:val="3"/>
            <w:vAlign w:val="center"/>
          </w:tcPr>
          <w:p w:rsidR="00F94A4B" w:rsidRPr="005B36BA" w:rsidRDefault="00F94A4B" w:rsidP="00DC35C6">
            <w:pPr>
              <w:pStyle w:val="9"/>
              <w:spacing w:before="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B36B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Промежуточный контроль (ЗАЧЕТ)</w:t>
            </w:r>
            <w:r w:rsidRPr="005B36B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5B36B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может быть поставлен по сумме баллов за посещаемость и успеваемость по итогам текущих и рубежных ко</w:t>
            </w:r>
            <w:r w:rsidRPr="005B36B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</w:t>
            </w:r>
            <w:r w:rsidRPr="005B36B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тролей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5807" w:type="dxa"/>
            <w:gridSpan w:val="3"/>
            <w:vAlign w:val="center"/>
          </w:tcPr>
          <w:p w:rsidR="00F94A4B" w:rsidRPr="005B36BA" w:rsidRDefault="00F94A4B" w:rsidP="00DC35C6">
            <w:pPr>
              <w:pStyle w:val="7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B36BA">
              <w:rPr>
                <w:rFonts w:ascii="Times New Roman" w:hAnsi="Times New Roman"/>
                <w:b/>
                <w:i/>
                <w:lang w:val="ru-RU"/>
              </w:rPr>
              <w:t xml:space="preserve">Итоговая сумма баллов за </w:t>
            </w:r>
            <w:r w:rsidRPr="005B36BA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2 </w:t>
            </w:r>
            <w:r w:rsidRPr="005B36BA">
              <w:rPr>
                <w:rFonts w:ascii="Times New Roman" w:hAnsi="Times New Roman"/>
                <w:b/>
                <w:i/>
                <w:lang w:val="ru-RU"/>
              </w:rPr>
              <w:t>семестр</w:t>
            </w:r>
          </w:p>
        </w:tc>
        <w:tc>
          <w:tcPr>
            <w:tcW w:w="9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134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2" w:type="dxa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9425" w:type="dxa"/>
            <w:gridSpan w:val="6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4A4B" w:rsidRPr="005B36BA" w:rsidRDefault="00F94A4B" w:rsidP="00F94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6BA">
        <w:rPr>
          <w:rFonts w:ascii="Times New Roman" w:hAnsi="Times New Roman"/>
          <w:b/>
          <w:spacing w:val="-2"/>
          <w:sz w:val="24"/>
          <w:szCs w:val="24"/>
          <w:u w:val="single"/>
        </w:rPr>
        <w:t>Дополнительный модуль</w:t>
      </w:r>
      <w:r w:rsidRPr="005B36BA">
        <w:rPr>
          <w:rFonts w:ascii="Times New Roman" w:hAnsi="Times New Roman"/>
          <w:b/>
          <w:spacing w:val="-2"/>
          <w:sz w:val="24"/>
          <w:szCs w:val="24"/>
        </w:rPr>
        <w:t xml:space="preserve"> (</w:t>
      </w:r>
      <w:r w:rsidRPr="005B36BA">
        <w:rPr>
          <w:rFonts w:ascii="Times New Roman" w:hAnsi="Times New Roman"/>
          <w:b/>
          <w:sz w:val="24"/>
          <w:szCs w:val="24"/>
        </w:rPr>
        <w:t>1</w:t>
      </w:r>
      <w:r w:rsidRPr="005B36BA">
        <w:rPr>
          <w:rFonts w:ascii="Times New Roman" w:hAnsi="Times New Roman"/>
          <w:sz w:val="24"/>
          <w:szCs w:val="24"/>
        </w:rPr>
        <w:t xml:space="preserve"> курс</w:t>
      </w:r>
      <w:r w:rsidRPr="005B36BA">
        <w:rPr>
          <w:rFonts w:ascii="Times New Roman" w:hAnsi="Times New Roman"/>
          <w:b/>
          <w:sz w:val="24"/>
          <w:szCs w:val="24"/>
        </w:rPr>
        <w:t xml:space="preserve"> 2 </w:t>
      </w:r>
      <w:r w:rsidRPr="005B36BA">
        <w:rPr>
          <w:rFonts w:ascii="Times New Roman" w:hAnsi="Times New Roman"/>
          <w:sz w:val="24"/>
          <w:szCs w:val="24"/>
        </w:rPr>
        <w:t>семестр</w:t>
      </w:r>
      <w:r w:rsidRPr="005B36BA">
        <w:rPr>
          <w:rFonts w:ascii="Times New Roman" w:hAnsi="Times New Roman"/>
          <w:b/>
          <w:spacing w:val="-2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701"/>
        <w:gridCol w:w="5529"/>
        <w:gridCol w:w="1427"/>
      </w:tblGrid>
      <w:tr w:rsidR="00F94A4B" w:rsidRPr="005B36BA" w:rsidTr="00DC35C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Сроки пров</w:t>
            </w: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F94A4B" w:rsidRPr="005B36BA" w:rsidTr="00DC35C6">
        <w:trPr>
          <w:trHeight w:val="449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5529" w:type="dxa"/>
            <w:shd w:val="clear" w:color="auto" w:fill="FFFFFF"/>
          </w:tcPr>
          <w:p w:rsidR="00F94A4B" w:rsidRPr="005B36BA" w:rsidRDefault="00F94A4B" w:rsidP="00DC35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Контроль - заключительная функция менеджмента. Виды контроля.  Процесс контроля.  Поведенческие аспекты контроля.  Характеристика эффективного ко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н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троля.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F94A4B" w:rsidRPr="005B36BA" w:rsidRDefault="00F94A4B" w:rsidP="00DC35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 xml:space="preserve">Мотивация как функция менеджмента.  </w:t>
            </w:r>
            <w:r w:rsidRPr="005B36BA">
              <w:rPr>
                <w:rFonts w:ascii="Times New Roman" w:hAnsi="Times New Roman"/>
                <w:sz w:val="24"/>
                <w:szCs w:val="24"/>
              </w:rPr>
              <w:lastRenderedPageBreak/>
              <w:t>Потребн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сти и мотивация труда. Теория мотивации.  Мотив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а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ция и оплата труда.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F94A4B" w:rsidRPr="005B36BA" w:rsidRDefault="00F94A4B" w:rsidP="00DC35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Системный подход в современном менеджменте.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>Ситуационный подход в современном менеджме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н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те. Маркетинговый менеджмент как характеристика современного менеджмента.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 xml:space="preserve"> Модели современной рыночной экономики и м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неджмент.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F94A4B" w:rsidRPr="005B36BA" w:rsidRDefault="00F94A4B" w:rsidP="00DC35C6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6B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принятия </w:t>
            </w:r>
            <w:r w:rsidRPr="005B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управленческих 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 xml:space="preserve">решений. Требования к </w:t>
            </w:r>
            <w:r w:rsidRPr="005B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управленческому </w:t>
            </w:r>
            <w:r w:rsidRPr="005B36BA">
              <w:rPr>
                <w:rFonts w:ascii="Times New Roman" w:hAnsi="Times New Roman"/>
                <w:sz w:val="24"/>
                <w:szCs w:val="24"/>
              </w:rPr>
              <w:t>решению.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 xml:space="preserve"> Процесс принятия решений.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 xml:space="preserve"> Модели принятия решений.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>Реализация принятия решений.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</w:tcPr>
          <w:p w:rsidR="00F94A4B" w:rsidRPr="005B36BA" w:rsidRDefault="00F94A4B" w:rsidP="00DC35C6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Сущность и виды коммуникаций.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>Структура коммуникационного процесса.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 xml:space="preserve"> Межличностные коммуникации.</w:t>
            </w:r>
            <w:r w:rsidRPr="005B36BA">
              <w:rPr>
                <w:rFonts w:ascii="Times New Roman" w:hAnsi="Times New Roman"/>
                <w:sz w:val="24"/>
                <w:szCs w:val="24"/>
              </w:rPr>
              <w:br/>
              <w:t>Организационные коммуникации.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4A4B" w:rsidRPr="005B36BA" w:rsidTr="00DC35C6">
        <w:trPr>
          <w:trHeight w:val="20"/>
          <w:jc w:val="center"/>
        </w:trPr>
        <w:tc>
          <w:tcPr>
            <w:tcW w:w="7792" w:type="dxa"/>
            <w:gridSpan w:val="3"/>
            <w:shd w:val="clear" w:color="auto" w:fill="FFFFFF"/>
            <w:vAlign w:val="center"/>
          </w:tcPr>
          <w:p w:rsidR="00F94A4B" w:rsidRPr="005B36BA" w:rsidRDefault="00F94A4B" w:rsidP="00DC3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36B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F94A4B" w:rsidRPr="005B36BA" w:rsidRDefault="00F94A4B" w:rsidP="00DC3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6B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F94A4B" w:rsidRPr="005B36BA" w:rsidRDefault="00F94A4B" w:rsidP="00F94A4B">
      <w:pPr>
        <w:tabs>
          <w:tab w:val="left" w:pos="567"/>
          <w:tab w:val="left" w:pos="993"/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94A4B" w:rsidRPr="005B36BA" w:rsidRDefault="00F94A4B" w:rsidP="00F94A4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8377A1" w:rsidRDefault="008377A1" w:rsidP="00F94A4B"/>
    <w:sectPr w:rsidR="0083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4A4B"/>
    <w:rsid w:val="008377A1"/>
    <w:rsid w:val="00F9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F94A4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4B"/>
    <w:pPr>
      <w:spacing w:before="240" w:after="60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94A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94A4B"/>
    <w:rPr>
      <w:rFonts w:ascii="Calibri Light" w:eastAsia="Times New Roman" w:hAnsi="Calibri Light" w:cs="Times New Roman"/>
      <w:lang w:eastAsia="en-US"/>
    </w:rPr>
  </w:style>
  <w:style w:type="character" w:customStyle="1" w:styleId="apple-converted-space">
    <w:name w:val="apple-converted-space"/>
    <w:rsid w:val="00F94A4B"/>
  </w:style>
  <w:style w:type="paragraph" w:styleId="3">
    <w:name w:val="Body Text 3"/>
    <w:basedOn w:val="a"/>
    <w:link w:val="30"/>
    <w:unhideWhenUsed/>
    <w:rsid w:val="00F94A4B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F94A4B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spec-eco</dc:creator>
  <cp:keywords/>
  <dc:description/>
  <cp:lastModifiedBy>spec-eco</cp:lastModifiedBy>
  <cp:revision>2</cp:revision>
  <dcterms:created xsi:type="dcterms:W3CDTF">2017-10-26T08:12:00Z</dcterms:created>
  <dcterms:modified xsi:type="dcterms:W3CDTF">2017-10-26T08:12:00Z</dcterms:modified>
</cp:coreProperties>
</file>