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3C" w:rsidRPr="002B552B" w:rsidRDefault="00D8043C" w:rsidP="00D8043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52B">
        <w:rPr>
          <w:rFonts w:ascii="Times New Roman" w:hAnsi="Times New Roman"/>
          <w:b/>
          <w:sz w:val="24"/>
          <w:szCs w:val="24"/>
        </w:rPr>
        <w:t>ТЕМЫ КОНТРОЛЬН</w:t>
      </w:r>
      <w:r>
        <w:rPr>
          <w:rFonts w:ascii="Times New Roman" w:hAnsi="Times New Roman"/>
          <w:b/>
          <w:sz w:val="24"/>
          <w:szCs w:val="24"/>
        </w:rPr>
        <w:t>ЫХ РАБОТ ДЛЯ ЗАОЧНОЙ ФОРМЫ ОБУЧЕНИЯ</w:t>
      </w:r>
    </w:p>
    <w:p w:rsidR="00D8043C" w:rsidRPr="00727B34" w:rsidRDefault="00D8043C" w:rsidP="00D80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Нормативно-правовая база учреждений социальной защиты инвалидов. </w:t>
      </w:r>
    </w:p>
    <w:p w:rsidR="00D8043C" w:rsidRPr="00727B34" w:rsidRDefault="00D8043C" w:rsidP="00D80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Место центров социальной реабилитации в системе социальной защиты инвалидов.</w:t>
      </w:r>
    </w:p>
    <w:p w:rsidR="00D8043C" w:rsidRPr="00727B34" w:rsidRDefault="00D8043C" w:rsidP="00D80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Структура центров социальной реабилитации инвалидов.</w:t>
      </w:r>
    </w:p>
    <w:p w:rsidR="00D8043C" w:rsidRPr="00727B34" w:rsidRDefault="00D8043C" w:rsidP="00D80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Цель и задачи организации центров социальной реабилитации.</w:t>
      </w:r>
    </w:p>
    <w:p w:rsidR="00D8043C" w:rsidRPr="00727B34" w:rsidRDefault="00D8043C" w:rsidP="00D80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Уставы центров социальной реабилитации.</w:t>
      </w:r>
    </w:p>
    <w:p w:rsidR="00D8043C" w:rsidRPr="00727B34" w:rsidRDefault="00D8043C" w:rsidP="00D80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Реабилитационная направленность адаптивного физического воспитания в центрах социальной реабилитации инвалидов.</w:t>
      </w:r>
    </w:p>
    <w:p w:rsidR="00D8043C" w:rsidRPr="00727B34" w:rsidRDefault="00D8043C" w:rsidP="00D80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Психофизические особенности лиц, занимающихся адаптивной физической культуры в центрах социальной реабилитации инвалидов.</w:t>
      </w:r>
    </w:p>
    <w:p w:rsidR="00D8043C" w:rsidRPr="00727B34" w:rsidRDefault="00D8043C" w:rsidP="00D80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Центры социальной реабилитации инвалидов:</w:t>
      </w:r>
      <w:r w:rsidRPr="00727B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отделения центра, задачи отделений.</w:t>
      </w:r>
    </w:p>
    <w:p w:rsidR="00D8043C" w:rsidRPr="00727B34" w:rsidRDefault="00D8043C" w:rsidP="00D80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Услуги центров социальной реабилитации инвалидов, лицензии на медицинскую и образовательную деятельность.</w:t>
      </w:r>
    </w:p>
    <w:p w:rsidR="00D8043C" w:rsidRPr="00727B34" w:rsidRDefault="00D8043C" w:rsidP="00D80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Отделение адаптивной физической культуры: основные принципы работы, штатный состав.</w:t>
      </w:r>
    </w:p>
    <w:p w:rsidR="00D8043C" w:rsidRPr="00727B34" w:rsidRDefault="00D8043C" w:rsidP="00D80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центров социальной реабилитации инвалидов: контингент занимающихся, режимы работы. </w:t>
      </w:r>
    </w:p>
    <w:p w:rsidR="00D8043C" w:rsidRPr="00727B34" w:rsidRDefault="00D8043C" w:rsidP="00D8043C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x-none"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Структура и содержание занятий, задачи, деятельность педагога. </w:t>
      </w:r>
    </w:p>
    <w:p w:rsidR="00D8043C" w:rsidRPr="00727B34" w:rsidRDefault="00D8043C" w:rsidP="00D8043C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x-none"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val="x-none" w:eastAsia="ru-RU"/>
        </w:rPr>
        <w:t>Показания и противопоказания при регулировании нагрузки</w:t>
      </w:r>
      <w:r w:rsidRPr="00727B34">
        <w:rPr>
          <w:rFonts w:ascii="Times New Roman" w:eastAsia="Times New Roman" w:hAnsi="Times New Roman"/>
          <w:snapToGrid w:val="0"/>
          <w:sz w:val="24"/>
          <w:szCs w:val="24"/>
          <w:lang w:val="x-none" w:eastAsia="ru-RU"/>
        </w:rPr>
        <w:t>.</w:t>
      </w:r>
    </w:p>
    <w:p w:rsidR="00D8043C" w:rsidRPr="00727B34" w:rsidRDefault="00D8043C" w:rsidP="00D8043C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x-none"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val="x-none" w:eastAsia="ru-RU"/>
        </w:rPr>
        <w:t>Принципы обучения двигательным действиям лиц с отклонениями в состоянии здоровья в центрах социальной реабилитации.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x-none" w:eastAsia="ru-RU"/>
        </w:rPr>
      </w:pPr>
      <w:r w:rsidRPr="00727B34">
        <w:rPr>
          <w:rFonts w:ascii="Times New Roman" w:eastAsia="Times New Roman" w:hAnsi="Times New Roman"/>
          <w:snapToGrid w:val="0"/>
          <w:sz w:val="24"/>
          <w:szCs w:val="24"/>
          <w:lang w:val="x-none" w:eastAsia="ru-RU"/>
        </w:rPr>
        <w:t xml:space="preserve"> </w:t>
      </w:r>
      <w:r w:rsidRPr="00727B34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Групповые и индивидуальные занятия с учетом психофизических возможностей лиц с отклонениями в состоянии здоровья. 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x-none"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val="x-none" w:eastAsia="ru-RU"/>
        </w:rPr>
        <w:t>Особенности проведения занятий АФВ в центрах социальной реабилитации инвалидов.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x-none"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Динамика физической и эмоционально-психической нагрузки и способы ее регулирования на занятии АФВ.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x-none"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Активизация психических процессов, познавательной и речевой деятельности на занятиях АФВ. 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x-none"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val="x-none" w:eastAsia="ru-RU"/>
        </w:rPr>
        <w:t>Социальные отношения в сфере реабилитации и формирования здорового образа жизни лиц с ограниченными возможностями.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Адаптивная физическая культура и спорт как результат </w:t>
      </w:r>
      <w:proofErr w:type="spellStart"/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гуманизации</w:t>
      </w:r>
      <w:proofErr w:type="spellEnd"/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социальных взаимодействий в реабилитационной сфере.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Интегративный характер адаптивной реабилитационной практики.  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 жизни человека с ограниченными возможностями.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Состояние ограниченных возможностей в свете концепции болезни и здоровья.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спортивным сооружениям, которые используются для занятий адаптивной физической культурой. 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Принципы, которые должны применяться при строительстве сооружений для занятий адаптивной физической культурой.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Оснащение залов для занятий адаптивной физической культуры в центрах социальной реабилитации: оборудование, тренажеры.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 </w:t>
      </w:r>
      <w:proofErr w:type="spellStart"/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тренажерно</w:t>
      </w:r>
      <w:proofErr w:type="spellEnd"/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информационной системы «Тиса». 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Адаптивный корректор движений "</w:t>
      </w:r>
      <w:proofErr w:type="spellStart"/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АКорД</w:t>
      </w:r>
      <w:proofErr w:type="spellEnd"/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" ("</w:t>
      </w:r>
      <w:proofErr w:type="spellStart"/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Мультимиостим</w:t>
      </w:r>
      <w:proofErr w:type="spellEnd"/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"). 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Способы двигательной коррекции. </w:t>
      </w:r>
    </w:p>
    <w:p w:rsidR="00D8043C" w:rsidRPr="00727B34" w:rsidRDefault="00D8043C" w:rsidP="00D80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34">
        <w:rPr>
          <w:rFonts w:ascii="Times New Roman" w:eastAsia="Times New Roman" w:hAnsi="Times New Roman"/>
          <w:sz w:val="24"/>
          <w:szCs w:val="24"/>
          <w:lang w:eastAsia="ru-RU"/>
        </w:rPr>
        <w:t>Костюм Адели. Тренажер Гросса.</w:t>
      </w:r>
    </w:p>
    <w:p w:rsidR="006039A2" w:rsidRDefault="006039A2">
      <w:bookmarkStart w:id="0" w:name="_GoBack"/>
      <w:bookmarkEnd w:id="0"/>
    </w:p>
    <w:sectPr w:rsidR="006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2CC9"/>
    <w:multiLevelType w:val="hybridMultilevel"/>
    <w:tmpl w:val="9EBAB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3C"/>
    <w:rsid w:val="006039A2"/>
    <w:rsid w:val="00D8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804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04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804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04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>Krokoz™ Inc.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2021-01-13T22:58:00Z</dcterms:created>
  <dcterms:modified xsi:type="dcterms:W3CDTF">2021-01-13T22:59:00Z</dcterms:modified>
</cp:coreProperties>
</file>