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5E" w:rsidRPr="003B04EF" w:rsidRDefault="006B445E" w:rsidP="006B4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4EF">
        <w:rPr>
          <w:rFonts w:ascii="Times New Roman" w:hAnsi="Times New Roman"/>
          <w:b/>
          <w:sz w:val="24"/>
          <w:szCs w:val="24"/>
        </w:rPr>
        <w:t>ТЕМЫ КОНТРОЛЬНЫХ РАБОТ ДЛЯ ЗАОЧНОЙ ФОРМЫ ОБУЧЕНИЯ</w:t>
      </w:r>
    </w:p>
    <w:p w:rsidR="006B445E" w:rsidRPr="003B04EF" w:rsidRDefault="006B445E" w:rsidP="006B445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Адаптивное физическое </w:t>
      </w:r>
      <w:r w:rsidRPr="003B04EF">
        <w:rPr>
          <w:rFonts w:ascii="Times New Roman" w:hAnsi="Times New Roman"/>
          <w:color w:val="000000"/>
          <w:sz w:val="24"/>
          <w:szCs w:val="24"/>
        </w:rPr>
        <w:t>воспитание  ребенка с нарушением слуха в семье.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Адаптивное физическое воспитание в системе специального образования: АФВ в дошкольных учреждениях; в спец</w:t>
      </w:r>
      <w:r>
        <w:rPr>
          <w:rFonts w:ascii="Times New Roman" w:hAnsi="Times New Roman"/>
          <w:sz w:val="24"/>
          <w:szCs w:val="24"/>
        </w:rPr>
        <w:t xml:space="preserve">иальных (коррекционных) школах </w:t>
      </w:r>
      <w:r w:rsidRPr="003B04EF">
        <w:rPr>
          <w:rFonts w:ascii="Times New Roman" w:hAnsi="Times New Roman"/>
          <w:sz w:val="24"/>
          <w:szCs w:val="24"/>
          <w:lang w:val="en-US"/>
        </w:rPr>
        <w:t>III</w:t>
      </w:r>
      <w:r w:rsidRPr="003B04EF">
        <w:rPr>
          <w:rFonts w:ascii="Times New Roman" w:hAnsi="Times New Roman"/>
          <w:sz w:val="24"/>
          <w:szCs w:val="24"/>
        </w:rPr>
        <w:t>-</w:t>
      </w:r>
      <w:r w:rsidRPr="003B04EF">
        <w:rPr>
          <w:rFonts w:ascii="Times New Roman" w:hAnsi="Times New Roman"/>
          <w:sz w:val="24"/>
          <w:szCs w:val="24"/>
          <w:lang w:val="en-US"/>
        </w:rPr>
        <w:t>IV</w:t>
      </w:r>
      <w:r w:rsidRPr="003B04EF">
        <w:rPr>
          <w:rFonts w:ascii="Times New Roman" w:hAnsi="Times New Roman"/>
          <w:sz w:val="24"/>
          <w:szCs w:val="24"/>
        </w:rPr>
        <w:t>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Активизация познавательной и речевой деятельности средствами АФК у детей с сенсорными нарушениями.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Анализ программ по физическому воспитанию дошкольников с нарушением слуха.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Виды двигательной активности детей с нарушением зрения, рекомендуемые виды спорта.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Вклад П.Ф. Лесгафта и К.К. Грота в развитие образования лиц с нарушением зрения.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Влияние коррекционных подвижных игр на развитие межличностных отношений глухих и слабослышащих детей.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Врачебно-педагогический </w:t>
      </w:r>
      <w:proofErr w:type="gramStart"/>
      <w:r w:rsidRPr="003B04E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B04EF">
        <w:rPr>
          <w:rFonts w:ascii="Times New Roman" w:hAnsi="Times New Roman"/>
          <w:color w:val="000000"/>
          <w:sz w:val="24"/>
          <w:szCs w:val="24"/>
        </w:rPr>
        <w:t xml:space="preserve"> физическим развитием и двигательной подготовленностью глухих и слабослышащих детей.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Использование средств АФК в развитии дыхательной и </w:t>
      </w:r>
      <w:proofErr w:type="gramStart"/>
      <w:r w:rsidRPr="003B04EF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 w:rsidRPr="003B04EF">
        <w:rPr>
          <w:rFonts w:ascii="Times New Roman" w:hAnsi="Times New Roman"/>
          <w:color w:val="000000"/>
          <w:sz w:val="24"/>
          <w:szCs w:val="24"/>
        </w:rPr>
        <w:t xml:space="preserve"> системы детей дошкольного возраста с нарушением слуха.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Исторические аспекты развития обучения и воспитания лиц с нарушением зрения.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sz w:val="24"/>
          <w:szCs w:val="24"/>
        </w:rPr>
        <w:t>Консультативная работа с родителями, воспитывающими детей с сенсорными нарушениями.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Коррекционно-оздоровительная и профилактическая направленность АФВ детей и подростков с сенсорными нарушениями в условиях образовательных учреждений. 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Коррекционно-развивающая направленность АФВ детей с нарушением речи.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Медико-психолого-педагогическая характеристика детей с нарушением зрения.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Методика АФВ детей с нарушением зрения. </w:t>
      </w:r>
    </w:p>
    <w:p w:rsidR="006B445E" w:rsidRPr="003B04EF" w:rsidRDefault="006B445E" w:rsidP="006B445E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Коррекция функции дыхания у детей с нарушением речи средствами АФВ.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Организационно-педагогические условия АФВ лиц с нарушением зрения.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Организация и обучение пространственной ориентировке в процессе АФВ лиц с нарушением зрения.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Особенности организации АФВ в социально-реабилитационных центрах для взрослого населения.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Особенности организации занятий по адаптивному физическому воспитанию дошкольников</w:t>
      </w:r>
      <w:r w:rsidRPr="003B04EF">
        <w:rPr>
          <w:rFonts w:ascii="Times New Roman" w:hAnsi="Times New Roman"/>
          <w:sz w:val="24"/>
          <w:szCs w:val="24"/>
        </w:rPr>
        <w:t xml:space="preserve"> </w:t>
      </w:r>
      <w:r w:rsidRPr="003B04EF">
        <w:rPr>
          <w:rFonts w:ascii="Times New Roman" w:hAnsi="Times New Roman"/>
          <w:color w:val="000000"/>
          <w:sz w:val="24"/>
          <w:szCs w:val="24"/>
        </w:rPr>
        <w:t>с нарушениями речи.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Особенности организации и проведения рекреативных мероприятий с лицами,  имеющими нарушение зрения.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Особенности организации проведения интегрированных спортивных праздников (в рамках инклюзивного образования).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 Особенности психического и физического развития детей с заиканием.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Преемственность в работе детского сада и школы в подготовке </w:t>
      </w:r>
      <w:proofErr w:type="spellStart"/>
      <w:r w:rsidRPr="003B04EF">
        <w:rPr>
          <w:rFonts w:ascii="Times New Roman" w:hAnsi="Times New Roman"/>
          <w:color w:val="000000"/>
          <w:sz w:val="24"/>
          <w:szCs w:val="24"/>
        </w:rPr>
        <w:t>неслышащих</w:t>
      </w:r>
      <w:proofErr w:type="spellEnd"/>
      <w:r w:rsidRPr="003B04EF">
        <w:rPr>
          <w:rFonts w:ascii="Times New Roman" w:hAnsi="Times New Roman"/>
          <w:color w:val="000000"/>
          <w:sz w:val="24"/>
          <w:szCs w:val="24"/>
        </w:rPr>
        <w:t xml:space="preserve"> и слабослышащих детей к  обучению в школах I-II видов.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sz w:val="24"/>
          <w:szCs w:val="24"/>
        </w:rPr>
        <w:t>Психолого-педагогическая помощь и поддержка лиц с нарушением зрения.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Развитие и </w:t>
      </w:r>
      <w:r>
        <w:rPr>
          <w:rFonts w:ascii="Times New Roman" w:hAnsi="Times New Roman"/>
          <w:color w:val="000000"/>
          <w:sz w:val="24"/>
          <w:szCs w:val="24"/>
        </w:rPr>
        <w:t>коррекция психических процессов</w:t>
      </w:r>
      <w:r w:rsidRPr="003B04EF">
        <w:rPr>
          <w:rFonts w:ascii="Times New Roman" w:hAnsi="Times New Roman"/>
          <w:color w:val="000000"/>
          <w:sz w:val="24"/>
          <w:szCs w:val="24"/>
        </w:rPr>
        <w:t xml:space="preserve"> средствами АФК у детей с сенсорными нарушениями.</w:t>
      </w:r>
    </w:p>
    <w:p w:rsidR="006B445E" w:rsidRPr="003B04EF" w:rsidRDefault="006B445E" w:rsidP="006B445E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Развитие мелкой моторики детей с нарушением речи средствами АФВ.</w:t>
      </w:r>
    </w:p>
    <w:p w:rsidR="006B445E" w:rsidRPr="003B04EF" w:rsidRDefault="006B445E" w:rsidP="006B445E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sz w:val="24"/>
          <w:szCs w:val="24"/>
        </w:rPr>
        <w:t>Развитие познавательной деятельности в процессе АФВ дошкольников с ОНР.</w:t>
      </w:r>
    </w:p>
    <w:p w:rsidR="006B445E" w:rsidRPr="003B04EF" w:rsidRDefault="006B445E" w:rsidP="006B445E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Регулирование психофизической и эмоциональной нагрузки на уроке АФВ в зависимости от этапов логопедической коррекции.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Роль семьи в физическом воспитании детей с нарушенным слухом.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Современные подходы к адаптивному физическому воспитанию детей с нарушением слуха.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Содержание и разделы школьной программы по АФВ детей с нарушением зрения.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lastRenderedPageBreak/>
        <w:t xml:space="preserve">Специфика организации занятий по АФВ с незрячими и детьми, имеющими сочетанные нарушения.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 xml:space="preserve">Специфика организации занятий по АФВ со слабовидящими детьми. 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Способы взаим</w:t>
      </w:r>
      <w:r>
        <w:rPr>
          <w:rFonts w:ascii="Times New Roman" w:hAnsi="Times New Roman"/>
          <w:color w:val="000000"/>
          <w:sz w:val="24"/>
          <w:szCs w:val="24"/>
        </w:rPr>
        <w:t xml:space="preserve">одействия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неслышащими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детьми </w:t>
      </w:r>
      <w:r w:rsidRPr="003B04EF">
        <w:rPr>
          <w:rFonts w:ascii="Times New Roman" w:hAnsi="Times New Roman"/>
          <w:color w:val="000000"/>
          <w:sz w:val="24"/>
          <w:szCs w:val="24"/>
        </w:rPr>
        <w:t>в процессе АФВ.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Средства АФК, направленные на развитие слухового во</w:t>
      </w:r>
      <w:r>
        <w:rPr>
          <w:rFonts w:ascii="Times New Roman" w:hAnsi="Times New Roman"/>
          <w:color w:val="000000"/>
          <w:sz w:val="24"/>
          <w:szCs w:val="24"/>
        </w:rPr>
        <w:t>сприятия и речевой деятельности</w:t>
      </w:r>
      <w:r w:rsidRPr="003B04EF">
        <w:rPr>
          <w:rFonts w:ascii="Times New Roman" w:hAnsi="Times New Roman"/>
          <w:color w:val="000000"/>
          <w:sz w:val="24"/>
          <w:szCs w:val="24"/>
        </w:rPr>
        <w:t xml:space="preserve"> детей с тугоухостью. </w:t>
      </w:r>
    </w:p>
    <w:p w:rsidR="006B445E" w:rsidRPr="003B04EF" w:rsidRDefault="006B445E" w:rsidP="006B445E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Средства и методы активизации речевой деятельности в процессе АФВ детей с ОНР.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Средства и методы коррекции основных движений дошкольника с речевыми нарушениями.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Структура и содержание адаптивного физического воспитания в специальных (коррекционных) общеобразовательных  школах для детей с нарушением слуха.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Структура и содержание адаптивного физического воспитания в дошкольных учреждениях компенсирующего вида  для детей с нарушением слуха.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 xml:space="preserve">Структура и содержание рекреативных занятий </w:t>
      </w:r>
      <w:proofErr w:type="spellStart"/>
      <w:r w:rsidRPr="003B04EF">
        <w:rPr>
          <w:rFonts w:ascii="Times New Roman" w:hAnsi="Times New Roman"/>
          <w:color w:val="000000"/>
          <w:sz w:val="24"/>
          <w:szCs w:val="24"/>
        </w:rPr>
        <w:t>неслышащих</w:t>
      </w:r>
      <w:proofErr w:type="spellEnd"/>
      <w:r w:rsidRPr="003B04EF">
        <w:rPr>
          <w:rFonts w:ascii="Times New Roman" w:hAnsi="Times New Roman"/>
          <w:color w:val="000000"/>
          <w:sz w:val="24"/>
          <w:szCs w:val="24"/>
        </w:rPr>
        <w:t xml:space="preserve"> и слабослышащих.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Технические и наглядные средства обучения, используемые в процессе ада</w:t>
      </w:r>
      <w:r>
        <w:rPr>
          <w:rFonts w:ascii="Times New Roman" w:hAnsi="Times New Roman"/>
          <w:color w:val="000000"/>
          <w:sz w:val="24"/>
          <w:szCs w:val="24"/>
        </w:rPr>
        <w:t>птивного физического воспитания</w:t>
      </w:r>
      <w:r w:rsidRPr="003B04EF">
        <w:rPr>
          <w:rFonts w:ascii="Times New Roman" w:hAnsi="Times New Roman"/>
          <w:color w:val="000000"/>
          <w:sz w:val="24"/>
          <w:szCs w:val="24"/>
        </w:rPr>
        <w:t xml:space="preserve"> глухих и слабослышащих детей.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Традиционные и нетрадиционные средства АФК в обучении двигательным действиям  детей с нарушением слуха.</w:t>
      </w:r>
    </w:p>
    <w:p w:rsidR="006B445E" w:rsidRPr="003B04EF" w:rsidRDefault="006B445E" w:rsidP="006B445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B04EF">
        <w:rPr>
          <w:rFonts w:ascii="Times New Roman" w:hAnsi="Times New Roman"/>
          <w:sz w:val="24"/>
          <w:szCs w:val="24"/>
        </w:rPr>
        <w:t>Физическая нагрузка и способы её регулирования в процессе АФВ детей с сенсорными нарушениями.</w:t>
      </w:r>
    </w:p>
    <w:p w:rsidR="006B445E" w:rsidRPr="003B04EF" w:rsidRDefault="006B445E" w:rsidP="006B445E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4EF">
        <w:rPr>
          <w:rFonts w:ascii="Times New Roman" w:hAnsi="Times New Roman"/>
          <w:color w:val="000000"/>
          <w:sz w:val="24"/>
          <w:szCs w:val="24"/>
        </w:rPr>
        <w:t>Формы занятий по АФВ в коррекционных дошкольных образовательных организациях для детей с нарушениями речи.</w:t>
      </w:r>
    </w:p>
    <w:p w:rsidR="00B010EE" w:rsidRDefault="00B010EE">
      <w:bookmarkStart w:id="0" w:name="_GoBack"/>
      <w:bookmarkEnd w:id="0"/>
    </w:p>
    <w:sectPr w:rsidR="00B0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A73"/>
    <w:multiLevelType w:val="hybridMultilevel"/>
    <w:tmpl w:val="CC5C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E"/>
    <w:rsid w:val="006B445E"/>
    <w:rsid w:val="00B0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4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445E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6B445E"/>
    <w:pPr>
      <w:ind w:left="720"/>
      <w:contextualSpacing/>
    </w:p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6B44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4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445E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6B445E"/>
    <w:pPr>
      <w:ind w:left="720"/>
      <w:contextualSpacing/>
    </w:p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6B44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Company>Krokoz™ Inc.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2021-01-13T22:13:00Z</dcterms:created>
  <dcterms:modified xsi:type="dcterms:W3CDTF">2021-01-13T22:14:00Z</dcterms:modified>
</cp:coreProperties>
</file>