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B" w:rsidRPr="0096260B" w:rsidRDefault="00645BAB" w:rsidP="00645BAB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45BAB" w:rsidRPr="0096260B" w:rsidRDefault="00645BAB" w:rsidP="00645BAB">
      <w:pPr>
        <w:pStyle w:val="a3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96260B">
        <w:rPr>
          <w:rFonts w:ascii="Times New Roman" w:hAnsi="Times New Roman"/>
          <w:sz w:val="24"/>
          <w:szCs w:val="24"/>
        </w:rPr>
        <w:t>заочная форма обучения</w:t>
      </w:r>
    </w:p>
    <w:p w:rsidR="00645BAB" w:rsidRPr="006E20BC" w:rsidRDefault="00645BAB" w:rsidP="00645BAB">
      <w:pPr>
        <w:spacing w:after="0"/>
        <w:rPr>
          <w:rFonts w:ascii="Times New Roman" w:hAnsi="Times New Roman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645BAB" w:rsidRPr="006E20BC" w:rsidRDefault="00645BAB" w:rsidP="00645BAB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Дисциплина: Частные методики адаптивной физической культуры</w:t>
      </w:r>
    </w:p>
    <w:p w:rsidR="00645BAB" w:rsidRPr="006E20BC" w:rsidRDefault="00645BAB" w:rsidP="00645BAB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6E20BC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645BAB" w:rsidRPr="0096260B" w:rsidRDefault="00645BAB" w:rsidP="00645B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Курс 3 семестр 6 </w:t>
      </w:r>
      <w:r>
        <w:rPr>
          <w:rFonts w:ascii="Times New Roman" w:hAnsi="Times New Roman"/>
          <w:sz w:val="24"/>
          <w:szCs w:val="24"/>
        </w:rPr>
        <w:t>(на 20__/20__</w:t>
      </w:r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276"/>
        <w:gridCol w:w="1324"/>
      </w:tblGrid>
      <w:tr w:rsidR="00645BAB" w:rsidRPr="0026427B" w:rsidTr="00D433E5">
        <w:trPr>
          <w:trHeight w:hRule="exact" w:val="171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645BAB" w:rsidRPr="0026427B" w:rsidRDefault="00645BAB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26427B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6427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645BAB" w:rsidRPr="0026427B" w:rsidRDefault="00645BAB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645BAB" w:rsidRPr="0026427B" w:rsidTr="00D433E5">
        <w:trPr>
          <w:trHeight w:hRule="exact" w:val="98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Лекция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Особенности занятий адаптивной физической культурой у лиц с интеллектуальными нарушениями.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BAB" w:rsidRPr="0026427B" w:rsidTr="00D433E5">
        <w:trPr>
          <w:trHeight w:hRule="exact" w:val="129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Практическое занятие 1. Особенности занятий адаптивной физической культурой у лиц с интеллектуальными нарушениями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501565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5">
              <w:rPr>
                <w:rFonts w:ascii="Times New Roman" w:hAnsi="Times New Roman"/>
                <w:sz w:val="24"/>
                <w:szCs w:val="24"/>
              </w:rPr>
              <w:t>Текущий контроль 1.</w:t>
            </w:r>
          </w:p>
          <w:p w:rsidR="00645BAB" w:rsidRPr="00740364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364">
              <w:rPr>
                <w:rFonts w:ascii="Times New Roman" w:hAnsi="Times New Roman"/>
                <w:b/>
                <w:sz w:val="24"/>
                <w:szCs w:val="24"/>
              </w:rPr>
              <w:t>Письменное задание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Внеаудиторная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45BAB" w:rsidRPr="0026427B" w:rsidTr="00D433E5">
        <w:trPr>
          <w:trHeight w:hRule="exact" w:val="452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Лекция 2 ТЕМА: Классификация детского церебрального паралича. Морфофункциональные особенности детей с последствиями церебрального паралича.</w:t>
            </w:r>
          </w:p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sz w:val="24"/>
                <w:szCs w:val="24"/>
              </w:rPr>
              <w:t>Обсуждаемые вопросы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Характеристика и причины заболеваний нервной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Признаки поражения нервной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Заболевания нервной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Общая характеристика и причины возникновения ДЦП.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Классификация ДЦП.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Морфофункциональные особенности опорно-двигательного аппарата детей с последствиями церебрального паралича.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501565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BAB" w:rsidRPr="0026427B" w:rsidTr="00D433E5">
        <w:trPr>
          <w:trHeight w:hRule="exact" w:val="126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Практическое занятие 2 Особенности обучения технике локомоторной функции детей с последствиями церебрального паралича.</w:t>
            </w:r>
          </w:p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 xml:space="preserve">Текущий контроль 2.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501565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65">
              <w:rPr>
                <w:rFonts w:ascii="Times New Roman" w:hAnsi="Times New Roman"/>
                <w:sz w:val="24"/>
                <w:szCs w:val="24"/>
              </w:rPr>
              <w:t>Текущий контроль 2.</w:t>
            </w:r>
          </w:p>
          <w:p w:rsidR="00645BAB" w:rsidRPr="00740364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364">
              <w:rPr>
                <w:rFonts w:ascii="Times New Roman" w:hAnsi="Times New Roman"/>
                <w:b/>
                <w:sz w:val="24"/>
                <w:szCs w:val="24"/>
              </w:rPr>
              <w:t>Письменное задание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Внеаудиторная</w:t>
            </w:r>
          </w:p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45BAB" w:rsidRPr="0026427B" w:rsidTr="00D433E5">
        <w:trPr>
          <w:trHeight w:hRule="exact" w:val="350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3. Тема: Классификация спинномозговой травмы. Типичные нарушения. </w:t>
            </w:r>
          </w:p>
          <w:p w:rsidR="00645BAB" w:rsidRPr="0026427B" w:rsidRDefault="00645BAB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sz w:val="24"/>
                <w:szCs w:val="24"/>
              </w:rPr>
              <w:t xml:space="preserve">Обсуждаемые вопросы: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 xml:space="preserve">Физиология спинного мозга и физиология мышечного сокращения. Причины травм спинного мозга. Классификация травм спинного мозга (уровень, проводимость, вид травмы, </w:t>
            </w:r>
            <w:r w:rsidRPr="0026427B"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). Типичные нарушения у лиц с последствиями СМТ. Спастический синдром. Этапы спинномозговой травмы.</w:t>
            </w:r>
          </w:p>
          <w:p w:rsidR="00645BAB" w:rsidRPr="0026427B" w:rsidRDefault="00645BAB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Задачи адаптивной физической культуры.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BAB" w:rsidRPr="0026427B" w:rsidTr="00D433E5">
        <w:trPr>
          <w:trHeight w:hRule="exact" w:val="133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Практическое занятие 3 Обучение основным двигательным действиям лиц с последствиями СМТ</w:t>
            </w:r>
          </w:p>
          <w:p w:rsidR="00645BAB" w:rsidRPr="0026427B" w:rsidRDefault="00645BAB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364">
              <w:rPr>
                <w:rFonts w:ascii="Times New Roman" w:hAnsi="Times New Roman"/>
                <w:b/>
                <w:sz w:val="24"/>
                <w:szCs w:val="24"/>
              </w:rPr>
              <w:t>Письменное задание</w:t>
            </w:r>
            <w:r w:rsidRPr="00264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45BAB" w:rsidRPr="0026427B" w:rsidTr="00D433E5">
        <w:trPr>
          <w:trHeight w:hRule="exact" w:val="127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>Практическое занятие 4 Особенности занятий после ампутации нижних конечностей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hAnsi="Times New Roman"/>
                <w:sz w:val="24"/>
                <w:szCs w:val="24"/>
              </w:rPr>
              <w:t xml:space="preserve">Текущий контроль 4 Ситуативная игра.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427B">
              <w:rPr>
                <w:rFonts w:ascii="Times New Roman" w:hAnsi="Times New Roman"/>
                <w:i/>
                <w:iCs/>
                <w:sz w:val="24"/>
                <w:szCs w:val="24"/>
              </w:rPr>
              <w:t>Внеаудиторная</w:t>
            </w:r>
          </w:p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45BAB" w:rsidRPr="0026427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45BAB" w:rsidRPr="0026427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 (кафедральный</w:t>
            </w:r>
            <w:proofErr w:type="gramStart"/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45BAB" w:rsidRPr="0026427B" w:rsidTr="00D433E5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45BAB" w:rsidRPr="0026427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45BAB" w:rsidRPr="0026427B" w:rsidTr="00D433E5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AB" w:rsidRPr="0026427B" w:rsidRDefault="00645BAB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27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B"/>
    <w:rsid w:val="00645BAB"/>
    <w:rsid w:val="008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645B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645B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645B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645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Krokoz™ Inc.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2021-01-13T21:46:00Z</dcterms:created>
  <dcterms:modified xsi:type="dcterms:W3CDTF">2021-01-13T21:46:00Z</dcterms:modified>
</cp:coreProperties>
</file>