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7" w:rsidRDefault="00C227B7" w:rsidP="00C227B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52B">
        <w:rPr>
          <w:rFonts w:ascii="Times New Roman" w:hAnsi="Times New Roman"/>
          <w:b/>
          <w:sz w:val="24"/>
          <w:szCs w:val="24"/>
        </w:rPr>
        <w:t>ТЕМЫ КОНТРОЛЬН</w:t>
      </w:r>
      <w:r>
        <w:rPr>
          <w:rFonts w:ascii="Times New Roman" w:hAnsi="Times New Roman"/>
          <w:b/>
          <w:sz w:val="24"/>
          <w:szCs w:val="24"/>
        </w:rPr>
        <w:t>ЫХ РАБОТ ДЛЯ ЗАОЧНОЙ ФОРМЫ ОБУЧЕНИЯ</w:t>
      </w:r>
    </w:p>
    <w:p w:rsidR="00C227B7" w:rsidRPr="002B552B" w:rsidRDefault="00C227B7" w:rsidP="00C227B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Основные  требования к формированию физкультурно-спортивных сооружений закрытого типа для инвалидов.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Основные  требования к формированию физкультурно-спортивных сооружений открытого типа для инвалидов.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Основные  требования к формированию физкультурно-спортивных сооружений ( бассейнов) для инвалидов.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Специальные средства протезной техники для занятий физической культурой и спортом?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 xml:space="preserve"> Специальные приспособлений для занятий физической культурой инвалидов с дефектами верхних конечностей.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Отличия протезной техники для занятий спортивной деятельностью от обычных конструкций протезов нижних конечностей.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Особенности энергосберегающих искусственных стоп.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Особенности основных функциональных блоков протезов нижних конечностей.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Классификация кресел-колясок. Особенности подбора кресла-коляски в соответствии с уровнем двигательной активности.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Особенности кресел-колясок для спортивной деятельности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Сравнительная  характеристика кресел-колясок для баскетбола, танцев на колясках, тенниса.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Сравнительная  характеристика кресел-колясок для регби, следж-хоккея, гонок на колясках.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Сравнительная  характеристика кресел-колясок для фехтования, лыжных гонок,бадминтона.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Классификация  технических средств, используемых для оснащения спортивных сооружений при проведении в них спортивно-оздоровительной работы с инвалидами.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Характеристика  технических средств, используемых для оснащения сооружений спортивного назначения с целью обеспечения доступности проведения спортивно-оздоровительной работы с инвалидами.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Тренажеры для освоения инвалидами соревновательных двигательных действий, развития и совершенствования их физических качеств и способностей.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Характеристика специального оборудования и спортивного инвентаря для инвалидов с поражением сенсорных систем.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Протезная техника для занятий физической культурой и спортом для инвалидов с дефектами верхних конечностей.</w:t>
      </w:r>
    </w:p>
    <w:p w:rsidR="00C227B7" w:rsidRPr="0072272C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72C">
        <w:rPr>
          <w:rFonts w:ascii="Times New Roman" w:hAnsi="Times New Roman"/>
          <w:sz w:val="24"/>
          <w:szCs w:val="24"/>
        </w:rPr>
        <w:t>Средства протезной техники для инвалидов с дефектами нижних конечностей для бега.</w:t>
      </w:r>
    </w:p>
    <w:p w:rsidR="00C227B7" w:rsidRPr="00C61F99" w:rsidRDefault="00C227B7" w:rsidP="00C227B7">
      <w:pPr>
        <w:pStyle w:val="a5"/>
        <w:numPr>
          <w:ilvl w:val="0"/>
          <w:numId w:val="1"/>
        </w:numPr>
        <w:spacing w:after="0" w:line="240" w:lineRule="auto"/>
        <w:jc w:val="both"/>
      </w:pPr>
      <w:r w:rsidRPr="0072272C">
        <w:rPr>
          <w:rFonts w:ascii="Times New Roman" w:hAnsi="Times New Roman"/>
          <w:sz w:val="24"/>
          <w:szCs w:val="24"/>
        </w:rPr>
        <w:t>Средства протезной техники для инвалидов с дефектами нижних конечностей - для плавания, спортивных игр, тяжелой атл</w:t>
      </w:r>
      <w:r w:rsidRPr="00C61F99">
        <w:t>етики.</w:t>
      </w:r>
    </w:p>
    <w:p w:rsidR="003E0328" w:rsidRDefault="003E0328"/>
    <w:sectPr w:rsidR="003E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5BF"/>
    <w:multiLevelType w:val="hybridMultilevel"/>
    <w:tmpl w:val="F21C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B7"/>
    <w:rsid w:val="003E0328"/>
    <w:rsid w:val="00C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227B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C227B7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C227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C227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227B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C227B7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C227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C227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Krokoz™ Inc.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2021-01-13T21:39:00Z</dcterms:created>
  <dcterms:modified xsi:type="dcterms:W3CDTF">2021-01-13T21:40:00Z</dcterms:modified>
</cp:coreProperties>
</file>