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5DCDD" w14:textId="1A64DE8D" w:rsidR="00A84DBA" w:rsidRDefault="00ED2ED4">
      <w:r>
        <w:t>Докторские диссертации, защищенные сотрудниками кафедры</w:t>
      </w:r>
      <w:r w:rsidR="004C7A52">
        <w:t xml:space="preserve"> биомеханики</w:t>
      </w:r>
    </w:p>
    <w:p w14:paraId="06879849" w14:textId="77777777" w:rsidR="00ED2ED4" w:rsidRDefault="00ED2ED4"/>
    <w:p w14:paraId="415A202D" w14:textId="39B5D52C" w:rsidR="009906CC" w:rsidRDefault="009906CC" w:rsidP="009906CC">
      <w:pPr>
        <w:pStyle w:val="a7"/>
        <w:numPr>
          <w:ilvl w:val="0"/>
          <w:numId w:val="1"/>
        </w:numPr>
        <w:ind w:left="0" w:firstLine="709"/>
        <w:jc w:val="both"/>
      </w:pPr>
      <w:r>
        <w:t xml:space="preserve">Воронов И.А. </w:t>
      </w:r>
      <w:proofErr w:type="gramStart"/>
      <w:r>
        <w:t>Восточно-азиатская</w:t>
      </w:r>
      <w:proofErr w:type="gramEnd"/>
      <w:r>
        <w:t xml:space="preserve"> </w:t>
      </w:r>
      <w:proofErr w:type="spellStart"/>
      <w:r>
        <w:t>психотелесная</w:t>
      </w:r>
      <w:proofErr w:type="spellEnd"/>
      <w:r>
        <w:t xml:space="preserve"> теория личности в отечественной системе спортивных единоборств (историко-психологическое и экспериментальное исследование): дисс… докт. псих. Наук (13.04.04).</w:t>
      </w:r>
      <w:r w:rsidR="000B0920">
        <w:t xml:space="preserve"> </w:t>
      </w:r>
      <w:r>
        <w:t xml:space="preserve">– </w:t>
      </w:r>
      <w:proofErr w:type="spellStart"/>
      <w:r>
        <w:t>СПбГАФК</w:t>
      </w:r>
      <w:proofErr w:type="spellEnd"/>
      <w:r>
        <w:t>, 2005.</w:t>
      </w:r>
      <w:r w:rsidR="000B0920">
        <w:t xml:space="preserve"> – 482 с.</w:t>
      </w:r>
    </w:p>
    <w:p w14:paraId="39913843" w14:textId="77777777" w:rsidR="009906CC" w:rsidRDefault="009906CC" w:rsidP="009906CC">
      <w:pPr>
        <w:pStyle w:val="a7"/>
        <w:numPr>
          <w:ilvl w:val="0"/>
          <w:numId w:val="1"/>
        </w:numPr>
        <w:ind w:left="0" w:firstLine="709"/>
        <w:jc w:val="both"/>
      </w:pPr>
      <w:r>
        <w:t xml:space="preserve">Иванова Г.П. Биомеханика ударных взаимодействий в спорте: Дис…докт. биол. наук (01.02.08). – Рига, 1991.- 289 с. </w:t>
      </w:r>
    </w:p>
    <w:p w14:paraId="13283AFC" w14:textId="77777777" w:rsidR="009906CC" w:rsidRDefault="009906CC" w:rsidP="009906CC">
      <w:pPr>
        <w:pStyle w:val="a7"/>
        <w:numPr>
          <w:ilvl w:val="0"/>
          <w:numId w:val="1"/>
        </w:numPr>
        <w:ind w:left="0" w:firstLine="709"/>
        <w:jc w:val="both"/>
      </w:pPr>
      <w:r>
        <w:t>Козлов И.М. Биомеханические факторы организации движений у человека: Дисс… докт. биол. наук (03.00.13). – Л., 1984.– 307 с.</w:t>
      </w:r>
    </w:p>
    <w:p w14:paraId="096B8475" w14:textId="77777777" w:rsidR="009906CC" w:rsidRDefault="009906CC" w:rsidP="009906CC">
      <w:pPr>
        <w:pStyle w:val="a7"/>
        <w:numPr>
          <w:ilvl w:val="0"/>
          <w:numId w:val="1"/>
        </w:numPr>
        <w:ind w:left="0" w:firstLine="709"/>
        <w:jc w:val="both"/>
      </w:pPr>
      <w:r>
        <w:t xml:space="preserve">Козлов И.М. Центральные и периферические механизмы формирования биомеханической структуры спортивных движений: </w:t>
      </w:r>
      <w:proofErr w:type="spellStart"/>
      <w:r>
        <w:t>Дис</w:t>
      </w:r>
      <w:proofErr w:type="spellEnd"/>
      <w:r>
        <w:t xml:space="preserve">. </w:t>
      </w:r>
      <w:proofErr w:type="spellStart"/>
      <w:r>
        <w:t>докт</w:t>
      </w:r>
      <w:proofErr w:type="spellEnd"/>
      <w:r>
        <w:t>. пед. наук (13.00.04; 01.02.08</w:t>
      </w:r>
      <w:proofErr w:type="gramStart"/>
      <w:r>
        <w:t>).–</w:t>
      </w:r>
      <w:proofErr w:type="gramEnd"/>
      <w:r>
        <w:t xml:space="preserve"> Майкоп, 1999.– 46 с. </w:t>
      </w:r>
    </w:p>
    <w:p w14:paraId="7CC524BD" w14:textId="12946046" w:rsidR="009906CC" w:rsidRDefault="009906CC" w:rsidP="009906CC">
      <w:pPr>
        <w:pStyle w:val="a7"/>
        <w:numPr>
          <w:ilvl w:val="0"/>
          <w:numId w:val="1"/>
        </w:numPr>
        <w:ind w:left="0" w:firstLine="709"/>
        <w:jc w:val="both"/>
      </w:pPr>
      <w:proofErr w:type="spellStart"/>
      <w:r>
        <w:t>Менькова</w:t>
      </w:r>
      <w:proofErr w:type="spellEnd"/>
      <w:r>
        <w:t xml:space="preserve"> С.В. </w:t>
      </w:r>
      <w:hyperlink r:id="rId6" w:history="1">
        <w:r w:rsidRPr="009906CC">
          <w:t>Теоретико-методические основы интеграции двигательной и познавательной деятельности детей школьного возраста</w:t>
        </w:r>
      </w:hyperlink>
      <w:r>
        <w:t xml:space="preserve">: </w:t>
      </w:r>
      <w:proofErr w:type="spellStart"/>
      <w:r>
        <w:t>Дис</w:t>
      </w:r>
      <w:proofErr w:type="spellEnd"/>
      <w:r>
        <w:t xml:space="preserve">. </w:t>
      </w:r>
      <w:proofErr w:type="spellStart"/>
      <w:r>
        <w:t>докт</w:t>
      </w:r>
      <w:proofErr w:type="spellEnd"/>
      <w:r>
        <w:t>. пед. наук (13.00.04).- Майкоп, 1998</w:t>
      </w:r>
      <w:r w:rsidR="000B0920">
        <w:t>.</w:t>
      </w:r>
      <w:r>
        <w:t xml:space="preserve"> </w:t>
      </w:r>
      <w:r w:rsidR="000B0920">
        <w:t xml:space="preserve">–  271 с. </w:t>
      </w:r>
      <w:r>
        <w:t xml:space="preserve">(научный консультант: </w:t>
      </w:r>
      <w:proofErr w:type="spellStart"/>
      <w:r>
        <w:t>И.М.Козлов</w:t>
      </w:r>
      <w:proofErr w:type="spellEnd"/>
      <w:r>
        <w:t>)</w:t>
      </w:r>
    </w:p>
    <w:p w14:paraId="321F5541" w14:textId="6E7A2710" w:rsidR="009906CC" w:rsidRDefault="009906CC" w:rsidP="009906CC">
      <w:pPr>
        <w:pStyle w:val="a7"/>
        <w:numPr>
          <w:ilvl w:val="0"/>
          <w:numId w:val="1"/>
        </w:numPr>
        <w:ind w:left="0" w:firstLine="709"/>
        <w:jc w:val="both"/>
      </w:pPr>
      <w:r>
        <w:t xml:space="preserve">Самсонова А.В. Моторные и сенсорные компоненты биомеханической структуры физических упражнений: Дис… докт. пед. наук (13.00.04; 03.00.13). – СПб, 1997. </w:t>
      </w:r>
      <w:r w:rsidR="000B0920">
        <w:t xml:space="preserve">– 359 с. </w:t>
      </w:r>
      <w:r>
        <w:t>(научный консультант: И.М. Козлов)</w:t>
      </w:r>
    </w:p>
    <w:p w14:paraId="77167C58" w14:textId="3ECAF76B" w:rsidR="009906CC" w:rsidRDefault="009906CC" w:rsidP="009906CC">
      <w:pPr>
        <w:pStyle w:val="a7"/>
        <w:numPr>
          <w:ilvl w:val="0"/>
          <w:numId w:val="1"/>
        </w:numPr>
        <w:ind w:left="0" w:firstLine="709"/>
        <w:jc w:val="both"/>
      </w:pPr>
      <w:r>
        <w:t xml:space="preserve">Ципин Л.Л. Биомеханическое обоснование принципов и методов оптимизации упражнений специальной силовой направленности в циклических видах спорта и спортивных единоборствах: Дис… докт. пед. наук (01.02.08). – М., 2018. </w:t>
      </w:r>
      <w:r w:rsidR="000B0920">
        <w:t xml:space="preserve">– 486 с. </w:t>
      </w:r>
      <w:bookmarkStart w:id="0" w:name="_GoBack"/>
      <w:bookmarkEnd w:id="0"/>
    </w:p>
    <w:sectPr w:rsidR="00990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32CF2"/>
    <w:multiLevelType w:val="hybridMultilevel"/>
    <w:tmpl w:val="FF087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D4"/>
    <w:rsid w:val="000B0920"/>
    <w:rsid w:val="000C350D"/>
    <w:rsid w:val="0011616E"/>
    <w:rsid w:val="002657F2"/>
    <w:rsid w:val="00395234"/>
    <w:rsid w:val="004C7A52"/>
    <w:rsid w:val="005F4BE8"/>
    <w:rsid w:val="009906CC"/>
    <w:rsid w:val="00A84DBA"/>
    <w:rsid w:val="00DC7820"/>
    <w:rsid w:val="00ED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1A90"/>
  <w15:chartTrackingRefBased/>
  <w15:docId w15:val="{6506C980-4ED6-417F-A965-0E92CD3A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2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2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2E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2E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2E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2E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2E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2E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2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2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2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2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2E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2E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2E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2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2E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2ED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2ED4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D2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issercat.com/content/teoretiko-metodicheskie-osnovy-integratsii-dvigatelnoi-i-poznavatelnoi-deyatelnosti-detei-s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B4072-20EA-42AA-8E7D-4E8E2A5A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Анастасия Худякова</cp:lastModifiedBy>
  <cp:revision>2</cp:revision>
  <dcterms:created xsi:type="dcterms:W3CDTF">2026-09-22T10:18:00Z</dcterms:created>
  <dcterms:modified xsi:type="dcterms:W3CDTF">2026-09-22T10:18:00Z</dcterms:modified>
</cp:coreProperties>
</file>