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78223" w14:textId="77777777" w:rsidR="00EE51BC" w:rsidRDefault="00EE51BC" w:rsidP="00EE51B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5200" distR="115200" simplePos="0" relativeHeight="251670528" behindDoc="0" locked="0" layoutInCell="1" allowOverlap="1" wp14:anchorId="00340ED9" wp14:editId="682A496F">
            <wp:simplePos x="0" y="0"/>
            <wp:positionH relativeFrom="column">
              <wp:posOffset>-3164901</wp:posOffset>
            </wp:positionH>
            <wp:positionV relativeFrom="paragraph">
              <wp:posOffset>1711318</wp:posOffset>
            </wp:positionV>
            <wp:extent cx="3148670" cy="2361502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1741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3148669" cy="2361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  <w:color w:val="000000"/>
          <w:sz w:val="28"/>
          <w:szCs w:val="28"/>
        </w:rPr>
        <w:t xml:space="preserve">В 2024 году была награждена </w:t>
      </w:r>
      <w:r>
        <w:rPr>
          <w:rFonts w:eastAsia="PT Sans"/>
          <w:color w:val="000000" w:themeColor="text1"/>
          <w:sz w:val="28"/>
          <w:szCs w:val="28"/>
          <w:highlight w:val="white"/>
        </w:rPr>
        <w:t>юбилейной медалью, посвященной 100-летию образования государственного органа управления в сфере физической культуры и спорта</w:t>
      </w:r>
      <w:r>
        <w:rPr>
          <w:rFonts w:eastAsia="PT Sans"/>
          <w:color w:val="000000" w:themeColor="text1"/>
          <w:sz w:val="28"/>
          <w:szCs w:val="28"/>
        </w:rPr>
        <w:t xml:space="preserve"> </w:t>
      </w:r>
      <w:r>
        <w:rPr>
          <w:rFonts w:eastAsia="Arial"/>
          <w:color w:val="000000"/>
          <w:sz w:val="28"/>
          <w:szCs w:val="28"/>
        </w:rPr>
        <w:t>кандидат педагогических наук, доцент кафедры, ЗМС России по волейболу Николаева Ольга Викторовна</w:t>
      </w:r>
      <w:r>
        <w:rPr>
          <w:rFonts w:eastAsia="Arial"/>
          <w:color w:val="000000" w:themeColor="text1"/>
          <w:sz w:val="28"/>
          <w:szCs w:val="28"/>
        </w:rPr>
        <w:t xml:space="preserve">. Старшему преподавателю кафедры и заместителю директора гандбольного клуба «Зенит» Журовой Марине Леонидовне была вручена </w:t>
      </w:r>
      <w:r>
        <w:rPr>
          <w:rFonts w:eastAsia="TimesNewRoman"/>
          <w:sz w:val="28"/>
        </w:rPr>
        <w:t>от Правительства Санкт-Петербурга Почетная грамота за многолетний добросовестный труд, высокий профессионализм и значительный личный вклад в развитие гандбола</w:t>
      </w:r>
      <w:r>
        <w:rPr>
          <w:rFonts w:eastAsia="Arial"/>
          <w:color w:val="000000" w:themeColor="text1"/>
          <w:sz w:val="28"/>
          <w:szCs w:val="28"/>
        </w:rPr>
        <w:t>.</w:t>
      </w:r>
    </w:p>
    <w:p w14:paraId="2FD87B64" w14:textId="77777777" w:rsidR="00EE51BC" w:rsidRDefault="00EE51BC" w:rsidP="00EE51BC">
      <w:pPr>
        <w:ind w:firstLine="710"/>
        <w:jc w:val="both"/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251671552" behindDoc="0" locked="0" layoutInCell="1" allowOverlap="1" wp14:anchorId="395026C8" wp14:editId="52EC8765">
                <wp:simplePos x="0" y="0"/>
                <wp:positionH relativeFrom="column">
                  <wp:posOffset>-3263870</wp:posOffset>
                </wp:positionH>
                <wp:positionV relativeFrom="paragraph">
                  <wp:posOffset>1589820</wp:posOffset>
                </wp:positionV>
                <wp:extent cx="3148670" cy="457200"/>
                <wp:effectExtent l="6350" t="6350" r="6350" b="635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48669" cy="304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C8EE6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И.о. ректора В.Ф. Гришков</w:t>
                            </w:r>
                          </w:p>
                          <w:p w14:paraId="4092B87D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вручает почетный знак О.В. Николаевой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026C8" id="Прямоугольник 9" o:spid="_x0000_s1026" style="position:absolute;left:0;text-align:left;margin-left:-257pt;margin-top:125.2pt;width:247.95pt;height:36pt;z-index:2516715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" filled="f" stroked="f">
                <v:textbox style="mso-fit-shape-to-text:t" inset="0,0,0,0">
                  <w:txbxContent>
                    <w:p w14:paraId="16CC8EE6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И.о. ректора В.Ф. Гришков</w:t>
                      </w:r>
                    </w:p>
                    <w:p w14:paraId="4092B87D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вручает почетный знак О.В. Николаевой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eastAsia="Arial"/>
          <w:color w:val="000000" w:themeColor="text1"/>
          <w:sz w:val="28"/>
          <w:szCs w:val="28"/>
        </w:rPr>
        <w:t xml:space="preserve">В 2025 году Николаева О.В. была удостоена звания «Отличник физической культуры». Благодарность </w:t>
      </w:r>
      <w:r>
        <w:rPr>
          <w:rFonts w:eastAsia="Arial"/>
          <w:color w:val="000000"/>
          <w:sz w:val="28"/>
          <w:szCs w:val="28"/>
          <w:highlight w:val="white"/>
        </w:rPr>
        <w:t>от Министра спорта РФ за существенный вклад в развитие отрасли физической культуры и спорта получили кандидат педагогических наук</w:t>
      </w:r>
      <w:r>
        <w:rPr>
          <w:rFonts w:eastAsia="Arial"/>
          <w:color w:val="000000"/>
          <w:sz w:val="28"/>
          <w:szCs w:val="28"/>
        </w:rPr>
        <w:t xml:space="preserve">, доцент кафедры, декан факультета летних видов спорта Рамзайцева Анна Александровна и старший преподаватель кафедры </w:t>
      </w:r>
      <w:proofErr w:type="spellStart"/>
      <w:r>
        <w:rPr>
          <w:rFonts w:eastAsia="Arial"/>
          <w:color w:val="000000"/>
          <w:sz w:val="28"/>
          <w:szCs w:val="28"/>
        </w:rPr>
        <w:t>Дакшевич</w:t>
      </w:r>
      <w:proofErr w:type="spellEnd"/>
      <w:r>
        <w:rPr>
          <w:rFonts w:eastAsia="Arial"/>
          <w:color w:val="000000"/>
          <w:sz w:val="28"/>
          <w:szCs w:val="28"/>
        </w:rPr>
        <w:t xml:space="preserve"> Надежда Викторовна. </w:t>
      </w:r>
      <w:r>
        <w:rPr>
          <w:rFonts w:eastAsia="Arial"/>
          <w:color w:val="000000" w:themeColor="text1"/>
          <w:sz w:val="28"/>
          <w:szCs w:val="28"/>
        </w:rPr>
        <w:t xml:space="preserve">Благодарственные письма </w:t>
      </w:r>
      <w:r>
        <w:rPr>
          <w:rFonts w:eastAsia="TimesNewRoman"/>
          <w:sz w:val="28"/>
        </w:rPr>
        <w:t>от Правительства Санкт-Петербурга</w:t>
      </w:r>
      <w:r>
        <w:rPr>
          <w:rFonts w:eastAsia="Arial"/>
          <w:color w:val="000000" w:themeColor="text1"/>
          <w:sz w:val="28"/>
          <w:szCs w:val="28"/>
        </w:rPr>
        <w:t xml:space="preserve"> получили кандидат психологических наук, доцент кафедры Власова Елизавета Викторовна, старшие преподаватели кафедры Григорьева Дарья Владимировна и Журова Марина Леонидовна.</w:t>
      </w:r>
    </w:p>
    <w:p w14:paraId="1F027CC7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Кафедра теории и методики спортивных игр ведет активную спортивную работу. В 2024-2025 годах сотрудники и студенты кафедры приняли участие во Всероссийской Универсиаде и добились высоких результатов.</w:t>
      </w:r>
    </w:p>
    <w:p w14:paraId="3D79A2C7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</w:rPr>
      </w:pP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63360" behindDoc="0" locked="0" layoutInCell="1" allowOverlap="1" wp14:anchorId="57130522" wp14:editId="0FB8C238">
                <wp:simplePos x="0" y="0"/>
                <wp:positionH relativeFrom="column">
                  <wp:posOffset>0</wp:posOffset>
                </wp:positionH>
                <wp:positionV relativeFrom="paragraph">
                  <wp:posOffset>2468962</wp:posOffset>
                </wp:positionV>
                <wp:extent cx="2429657" cy="457200"/>
                <wp:effectExtent l="6350" t="6350" r="6350" b="635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296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wps:spPr>
                      <wps:txbx>
                        <w:txbxContent>
                          <w:p w14:paraId="732DDC9E" w14:textId="77777777" w:rsidR="00EE51BC" w:rsidRDefault="00EE51BC" w:rsidP="00EE51BC">
                            <w:pPr>
                              <w:pStyle w:val="a6"/>
                              <w:spacing w:after="0"/>
                              <w:ind w:left="-2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Мужская сборная команда по настольному теннису. Всероссийская Универсиада 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30522" id="Прямоугольник 10" o:spid="_x0000_s1027" style="position:absolute;left:0;text-align:left;margin-left:0;margin-top:194.4pt;width:191.3pt;height:36pt;z-index:2516633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" filled="f" stroked="f">
                <v:stroke joinstyle="round"/>
                <v:textbox style="mso-fit-shape-to-text:t" inset="0,0,0,0">
                  <w:txbxContent>
                    <w:p w14:paraId="732DDC9E" w14:textId="77777777" w:rsidR="00EE51BC" w:rsidRDefault="00EE51BC" w:rsidP="00EE51BC">
                      <w:pPr>
                        <w:pStyle w:val="a6"/>
                        <w:spacing w:after="0"/>
                        <w:ind w:left="-2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Мужская сборная команда по настольному теннису. Всероссийская Универсиада 2024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Times New Roman"/>
          <w:noProof/>
          <w:lang w:eastAsia="ru-RU"/>
        </w:rPr>
        <w:drawing>
          <wp:anchor distT="0" distB="0" distL="115200" distR="115200" simplePos="0" relativeHeight="251659264" behindDoc="0" locked="0" layoutInCell="1" allowOverlap="1" wp14:anchorId="3DFFA228" wp14:editId="12FC9AC5">
            <wp:simplePos x="0" y="0"/>
            <wp:positionH relativeFrom="column">
              <wp:posOffset>0</wp:posOffset>
            </wp:positionH>
            <wp:positionV relativeFrom="paragraph">
              <wp:posOffset>55810</wp:posOffset>
            </wp:positionV>
            <wp:extent cx="2429657" cy="2355552"/>
            <wp:effectExtent l="0" t="0" r="0" b="0"/>
            <wp:wrapSquare wrapText="bothSides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40279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10608" t="8364" r="6343"/>
                    <a:stretch/>
                  </pic:blipFill>
                  <pic:spPr bwMode="auto">
                    <a:xfrm>
                      <a:off x="0" y="0"/>
                      <a:ext cx="2429655" cy="2355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 w:themeColor="text1"/>
        </w:rPr>
        <w:t>Мужская сборная команда по настольному теннису под руководством главного тренера Власовой Е.В. завоевала золотые награды Универсиады. Студенты-теннисисты за последние два года стали обладателями золота Всероссийского фестиваля студентов, Студенческой лиги PRO Санкт-Петербурга. Гребнев Максим стал победителем Чемпионата России 2025 года, также, как и Сидоренко Владимир, Артеменко Никита, Никулин Иван, Иванов Глеб в командном Чемпионате. Сидоренко, Артеменко, Гребнев завоевали золото Игр стран БРИКС 2024 года.</w:t>
      </w:r>
    </w:p>
    <w:p w14:paraId="7E6686E1" w14:textId="77777777" w:rsidR="00EE51BC" w:rsidRDefault="00EE51BC" w:rsidP="00EE51BC">
      <w:pPr>
        <w:pStyle w:val="a7"/>
        <w:spacing w:line="240" w:lineRule="auto"/>
      </w:pPr>
      <w:r>
        <w:rPr>
          <w:rFonts w:cs="Times New Roman"/>
          <w:color w:val="000000" w:themeColor="text1"/>
        </w:rPr>
        <w:t>Бадминтонисты кафедры победили в Чемпионате вузов в 2025 году.</w:t>
      </w:r>
      <w:r>
        <w:rPr>
          <w:rFonts w:cs="Times New Roman"/>
        </w:rPr>
        <w:t xml:space="preserve"> В теннисе добилась успеха Голенко Анна, став серебряным призером Чемпионата России по пляжному теннису и бронзовым – в финальном этапе Кубка России, и Гаврилова Елизавета – победительница Чемпионата Санкт-Петербург в разряде «микст».</w:t>
      </w:r>
    </w:p>
    <w:p w14:paraId="3E5156BB" w14:textId="77777777" w:rsidR="00EE51BC" w:rsidRDefault="00EE51BC" w:rsidP="00EE51BC">
      <w:pPr>
        <w:pStyle w:val="a7"/>
        <w:spacing w:line="240" w:lineRule="auto"/>
        <w:rPr>
          <w:rFonts w:cs="Times New Roman"/>
        </w:rPr>
      </w:pPr>
      <w:r>
        <w:rPr>
          <w:noProof/>
          <w:lang w:eastAsia="ru-RU"/>
        </w:rPr>
        <w:lastRenderedPageBreak/>
        <w:drawing>
          <wp:anchor distT="0" distB="0" distL="115200" distR="115200" simplePos="0" relativeHeight="251660288" behindDoc="0" locked="0" layoutInCell="1" allowOverlap="1" wp14:anchorId="7FCA40EB" wp14:editId="0D2970E9">
            <wp:simplePos x="0" y="0"/>
            <wp:positionH relativeFrom="column">
              <wp:posOffset>0</wp:posOffset>
            </wp:positionH>
            <wp:positionV relativeFrom="paragraph">
              <wp:posOffset>330717</wp:posOffset>
            </wp:positionV>
            <wp:extent cx="3304134" cy="2555335"/>
            <wp:effectExtent l="0" t="0" r="0" b="0"/>
            <wp:wrapSquare wrapText="bothSides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16641" name=""/>
                    <pic:cNvPicPr>
                      <a:picLocks noChangeAspect="1"/>
                    </pic:cNvPicPr>
                  </pic:nvPicPr>
                  <pic:blipFill>
                    <a:blip r:embed="rId8"/>
                    <a:srcRect l="9827" t="9285" r="12257" b="10372"/>
                    <a:stretch/>
                  </pic:blipFill>
                  <pic:spPr bwMode="auto">
                    <a:xfrm>
                      <a:off x="0" y="0"/>
                      <a:ext cx="3304134" cy="255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64384" behindDoc="0" locked="0" layoutInCell="1" allowOverlap="1" wp14:anchorId="09DD3FBD" wp14:editId="07E2E5C5">
                <wp:simplePos x="0" y="0"/>
                <wp:positionH relativeFrom="column">
                  <wp:posOffset>0</wp:posOffset>
                </wp:positionH>
                <wp:positionV relativeFrom="paragraph">
                  <wp:posOffset>2952726</wp:posOffset>
                </wp:positionV>
                <wp:extent cx="3304134" cy="275567"/>
                <wp:effectExtent l="6350" t="6350" r="6350" b="6350"/>
                <wp:wrapSquare wrapText="bothSides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04134" cy="275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wps:spPr>
                      <wps:txbx>
                        <w:txbxContent>
                          <w:p w14:paraId="552E3650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Мужская сборная команда по гандболу.</w:t>
                            </w:r>
                          </w:p>
                          <w:p w14:paraId="68E67DD1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Всероссийская Универсиада 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D3FBD" id="Прямоугольник 13" o:spid="_x0000_s1028" style="position:absolute;left:0;text-align:left;margin-left:0;margin-top:232.5pt;width:260.15pt;height:21.7pt;z-index:2516643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" filled="f" stroked="f">
                <v:stroke joinstyle="round"/>
                <v:textbox inset="0,0,0,0">
                  <w:txbxContent>
                    <w:p w14:paraId="552E3650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Мужская сборная команда по гандболу.</w:t>
                      </w:r>
                    </w:p>
                    <w:p w14:paraId="68E67DD1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Всероссийская Универсиада 2024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cs="Times New Roman"/>
          <w:color w:val="000000" w:themeColor="text1"/>
        </w:rPr>
        <w:t xml:space="preserve">Мужская сборная команда по гандболу под руководством главного тренера Гасанова Ильяса </w:t>
      </w:r>
      <w:proofErr w:type="spellStart"/>
      <w:r>
        <w:rPr>
          <w:rFonts w:cs="Times New Roman"/>
          <w:color w:val="000000" w:themeColor="text1"/>
        </w:rPr>
        <w:t>Тофиковича</w:t>
      </w:r>
      <w:proofErr w:type="spellEnd"/>
      <w:r>
        <w:rPr>
          <w:rFonts w:cs="Times New Roman"/>
          <w:color w:val="000000" w:themeColor="text1"/>
        </w:rPr>
        <w:t xml:space="preserve"> (старшего преподавателя кафедры, тренера юношей ГК «Зенит») и помощника тренера </w:t>
      </w:r>
      <w:proofErr w:type="spellStart"/>
      <w:r>
        <w:rPr>
          <w:rFonts w:cs="Times New Roman"/>
          <w:color w:val="000000" w:themeColor="text1"/>
        </w:rPr>
        <w:t>Анненко</w:t>
      </w:r>
      <w:proofErr w:type="spellEnd"/>
      <w:r>
        <w:rPr>
          <w:rFonts w:cs="Times New Roman"/>
          <w:color w:val="000000" w:themeColor="text1"/>
        </w:rPr>
        <w:t xml:space="preserve"> Инны Юрьевны (МС России по гандболу, старшего преподавателя кафедры биохимии) завоевала золотые награды Универсиады. В сезоне 2024-2025 команда заняла 1 место в Чемпионате Санкт-Петербурга по гандболу среди мужских команд и 2 место в Студенческих соревнованиях по гандболу среди образовательных организаций высшего образования в рамках Санкт-Петербургских студенческих спортивных игр.</w:t>
      </w:r>
    </w:p>
    <w:p w14:paraId="51791A7A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/>
        </w:rPr>
      </w:pPr>
      <w:r>
        <w:rPr>
          <w:rFonts w:cs="Times New Roman"/>
          <w:color w:val="000000" w:themeColor="text1"/>
        </w:rPr>
        <w:t xml:space="preserve">Студент 1 курса Всеволод Павлюченков </w:t>
      </w:r>
      <w:r>
        <w:rPr>
          <w:rFonts w:cs="Times New Roman"/>
          <w:color w:val="000000"/>
        </w:rPr>
        <w:t xml:space="preserve">– </w:t>
      </w:r>
      <w:r>
        <w:rPr>
          <w:rFonts w:cs="Times New Roman"/>
          <w:color w:val="000000" w:themeColor="text1"/>
        </w:rPr>
        <w:t>бронзовый призер Первенства России по гандболу среди юниоров до 22 лет в составе команды «Зенит-УОР №1»</w:t>
      </w:r>
      <w:r>
        <w:rPr>
          <w:rFonts w:cs="Times New Roman"/>
          <w:color w:val="000000"/>
        </w:rPr>
        <w:t>.</w:t>
      </w:r>
    </w:p>
    <w:p w14:paraId="2DF98C4B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Женская сборная команда по гандболу под руководством тренера Журовой Марины Леонидовны заняли 3 </w:t>
      </w:r>
      <w:r>
        <w:rPr>
          <w:noProof/>
          <w:lang w:eastAsia="ru-RU"/>
        </w:rPr>
        <w:drawing>
          <wp:anchor distT="0" distB="0" distL="115200" distR="115200" simplePos="0" relativeHeight="251661312" behindDoc="0" locked="0" layoutInCell="1" allowOverlap="1" wp14:anchorId="26955B35" wp14:editId="4AD8D346">
            <wp:simplePos x="0" y="0"/>
            <wp:positionH relativeFrom="column">
              <wp:posOffset>14945</wp:posOffset>
            </wp:positionH>
            <wp:positionV relativeFrom="paragraph">
              <wp:posOffset>681502</wp:posOffset>
            </wp:positionV>
            <wp:extent cx="3143250" cy="2151886"/>
            <wp:effectExtent l="0" t="0" r="0" b="0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46619" name=""/>
                    <pic:cNvPicPr>
                      <a:picLocks noChangeAspect="1"/>
                    </pic:cNvPicPr>
                  </pic:nvPicPr>
                  <pic:blipFill>
                    <a:blip r:embed="rId9"/>
                    <a:srcRect l="7249" t="12134" r="10239" b="3239"/>
                    <a:stretch/>
                  </pic:blipFill>
                  <pic:spPr bwMode="auto">
                    <a:xfrm>
                      <a:off x="0" y="0"/>
                      <a:ext cx="3143249" cy="21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 w:themeColor="text1"/>
          <w:szCs w:val="28"/>
        </w:rPr>
        <w:t>место на Всероссийской Универсиаде 2024 года.</w:t>
      </w:r>
    </w:p>
    <w:p w14:paraId="5987E825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/>
        </w:rPr>
      </w:pPr>
      <w:r>
        <w:rPr>
          <w:rFonts w:cs="Times New Roman"/>
          <w:color w:val="000000" w:themeColor="text1"/>
          <w:szCs w:val="28"/>
        </w:rPr>
        <w:t>В сезоне 2024-2025 в Чемпионате Санкт-Петербурга по гандболу среди женских команд гандболистки завоевали серебро, а в Студенческих соревнованиях по</w:t>
      </w:r>
    </w:p>
    <w:p w14:paraId="4DE1B78C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/>
        </w:rPr>
      </w:pPr>
      <w:r>
        <w:rPr>
          <w:rFonts w:cs="Times New Roman"/>
          <w:color w:val="000000" w:themeColor="text1"/>
        </w:rPr>
        <w:t>гандболу среди образовательных организаций высшего образования в рамках Санкт-Петербургских студенческих спортивных игр</w:t>
      </w:r>
      <w:r>
        <w:rPr>
          <w:rFonts w:cs="Times New Roman"/>
          <w:color w:val="000000"/>
        </w:rPr>
        <w:t xml:space="preserve"> – золото!</w:t>
      </w:r>
    </w:p>
    <w:p w14:paraId="674B431C" w14:textId="77777777" w:rsidR="00EE51BC" w:rsidRDefault="00EE51BC" w:rsidP="00EE51BC">
      <w:pPr>
        <w:pStyle w:val="a7"/>
        <w:spacing w:line="240" w:lineRule="auto"/>
        <w:rPr>
          <w:rFonts w:cs="Times New Roman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5200" distR="115200" simplePos="0" relativeHeight="251665408" behindDoc="0" locked="0" layoutInCell="1" allowOverlap="1" wp14:anchorId="7B2E0828" wp14:editId="2FFBDDAB">
                <wp:simplePos x="0" y="0"/>
                <wp:positionH relativeFrom="column">
                  <wp:posOffset>-3258450</wp:posOffset>
                </wp:positionH>
                <wp:positionV relativeFrom="paragraph">
                  <wp:posOffset>256359</wp:posOffset>
                </wp:positionV>
                <wp:extent cx="3129220" cy="275567"/>
                <wp:effectExtent l="6350" t="6350" r="6350" b="6350"/>
                <wp:wrapSquare wrapText="bothSides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29218" cy="27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291A3C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Женская сборная команда по гандболу.</w:t>
                            </w:r>
                          </w:p>
                          <w:p w14:paraId="24E0443E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Всероссийская Универсиада 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2E0828" id="Прямоугольник 15" o:spid="_x0000_s1029" style="position:absolute;left:0;text-align:left;margin-left:-256.55pt;margin-top:20.2pt;width:246.4pt;height:21.7pt;z-index:2516654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" filled="f" stroked="f">
                <v:textbox inset="0,0,0,0">
                  <w:txbxContent>
                    <w:p w14:paraId="55291A3C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Женская сборная команда по гандболу.</w:t>
                      </w:r>
                    </w:p>
                    <w:p w14:paraId="24E0443E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Всероссийская Универсиада 2024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5200" distR="115200" simplePos="0" relativeHeight="251672576" behindDoc="0" locked="0" layoutInCell="1" allowOverlap="1" wp14:anchorId="6C73BBC4" wp14:editId="2EF73575">
            <wp:simplePos x="0" y="0"/>
            <wp:positionH relativeFrom="column">
              <wp:posOffset>-3273395</wp:posOffset>
            </wp:positionH>
            <wp:positionV relativeFrom="paragraph">
              <wp:posOffset>3426826</wp:posOffset>
            </wp:positionV>
            <wp:extent cx="3257310" cy="20574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44394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 t="15653" b="5837"/>
                    <a:stretch/>
                  </pic:blipFill>
                  <pic:spPr bwMode="auto">
                    <a:xfrm>
                      <a:off x="0" y="0"/>
                      <a:ext cx="325730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66432" behindDoc="0" locked="0" layoutInCell="1" allowOverlap="1" wp14:anchorId="5CCA88AB" wp14:editId="60E9E6AE">
                <wp:simplePos x="0" y="0"/>
                <wp:positionH relativeFrom="column">
                  <wp:posOffset>-3273395</wp:posOffset>
                </wp:positionH>
                <wp:positionV relativeFrom="paragraph">
                  <wp:posOffset>3108017</wp:posOffset>
                </wp:positionV>
                <wp:extent cx="3356315" cy="457200"/>
                <wp:effectExtent l="6350" t="6350" r="6350" b="635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6312" cy="275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1AECB9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Женская сборная команда по волейболу.</w:t>
                            </w:r>
                          </w:p>
                          <w:p w14:paraId="2FF87530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Cambria Math" w:eastAsia="Cambria Math" w:hAnsi="Cambria Math" w:cs="Cambria Math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Всероссийская Универсиада 2024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A88AB" id="Прямоугольник 17" o:spid="_x0000_s1030" style="position:absolute;left:0;text-align:left;margin-left:-257.75pt;margin-top:244.75pt;width:264.3pt;height:36pt;z-index:2516664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wrapcoords="4 -30 21600 -30 21600 12390 4 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" filled="f" stroked="f">
                <v:textbox style="mso-fit-shape-to-text:t" inset="0,0,0,0">
                  <w:txbxContent>
                    <w:p w14:paraId="7C1AECB9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Женская сборная команда по волейболу.</w:t>
                      </w:r>
                    </w:p>
                    <w:p w14:paraId="2FF87530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Cambria Math" w:eastAsia="Cambria Math" w:hAnsi="Cambria Math" w:cs="Cambria Math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Всероссийская Универсиада 2024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Times New Roman"/>
          <w:noProof/>
          <w:lang w:eastAsia="ru-RU"/>
        </w:rPr>
        <w:drawing>
          <wp:anchor distT="0" distB="0" distL="115200" distR="115200" simplePos="0" relativeHeight="251662336" behindDoc="0" locked="0" layoutInCell="1" allowOverlap="1" wp14:anchorId="084383E5" wp14:editId="2127A423">
            <wp:simplePos x="0" y="0"/>
            <wp:positionH relativeFrom="column">
              <wp:posOffset>-3273395</wp:posOffset>
            </wp:positionH>
            <wp:positionV relativeFrom="paragraph">
              <wp:posOffset>627834</wp:posOffset>
            </wp:positionV>
            <wp:extent cx="3218011" cy="2413508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4459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3218010" cy="241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000000" w:themeColor="text1"/>
        </w:rPr>
        <w:t xml:space="preserve">Сборная команда девушек по волейболу под руководством главного тренера Николаевой О.В. и помощника тренера Григорьевой Д.В. завоевала бронзовые медали Всероссийской Универсиады. </w:t>
      </w:r>
      <w:r>
        <w:rPr>
          <w:rFonts w:cs="Times New Roman"/>
          <w:szCs w:val="28"/>
        </w:rPr>
        <w:t xml:space="preserve">В 2025 году в седьмой раз стали победительницами Чемпионата Санкт-Петербурга среди студентов и бронзовыми призерами Финала Чемпионата России среди студентов. </w:t>
      </w:r>
      <w:r>
        <w:rPr>
          <w:rFonts w:cs="Times New Roman"/>
          <w:szCs w:val="28"/>
          <w:lang w:val="en-BZ"/>
        </w:rPr>
        <w:t>MVP</w:t>
      </w:r>
      <w:r>
        <w:rPr>
          <w:rFonts w:cs="Times New Roman"/>
          <w:szCs w:val="28"/>
        </w:rPr>
        <w:t xml:space="preserve"> команды была признана </w:t>
      </w:r>
      <w:proofErr w:type="spellStart"/>
      <w:r>
        <w:rPr>
          <w:rFonts w:cs="Times New Roman"/>
          <w:szCs w:val="28"/>
        </w:rPr>
        <w:t>Сёмина</w:t>
      </w:r>
      <w:proofErr w:type="spellEnd"/>
      <w:r>
        <w:rPr>
          <w:rFonts w:cs="Times New Roman"/>
          <w:szCs w:val="28"/>
        </w:rPr>
        <w:t xml:space="preserve"> Наталья (капитан, связующий игрок) студентка магистратуры. Лучшим либеро Финала была отмечена Константинова Наида (3 курс АФК).</w:t>
      </w:r>
    </w:p>
    <w:p w14:paraId="4D5A6D6D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67456" behindDoc="0" locked="0" layoutInCell="1" allowOverlap="1" wp14:anchorId="08D0922F" wp14:editId="4484C2C8">
                <wp:simplePos x="0" y="0"/>
                <wp:positionH relativeFrom="column">
                  <wp:posOffset>-3372510</wp:posOffset>
                </wp:positionH>
                <wp:positionV relativeFrom="paragraph">
                  <wp:posOffset>1804079</wp:posOffset>
                </wp:positionV>
                <wp:extent cx="3271334" cy="275567"/>
                <wp:effectExtent l="6350" t="6350" r="6350" b="635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1333" cy="275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1B03A5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Мужская сборная команда по волейболу.</w:t>
                            </w:r>
                          </w:p>
                          <w:p w14:paraId="09679E0C" w14:textId="77777777" w:rsidR="00EE51BC" w:rsidRDefault="00EE51BC" w:rsidP="00EE51BC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eastAsia="Cambria Math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сезон 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0922F" id="Прямоугольник 19" o:spid="_x0000_s1031" style="position:absolute;left:0;text-align:left;margin-left:-265.55pt;margin-top:142.05pt;width:257.6pt;height:21.7pt;z-index:25166745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wrapcoords="0 0 21596 0 21596 21550 0 2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" filled="f" stroked="f">
                <v:textbox inset="0,0,0,0">
                  <w:txbxContent>
                    <w:p w14:paraId="4A1B03A5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Мужская сборная команда по волейболу.</w:t>
                      </w:r>
                    </w:p>
                    <w:p w14:paraId="09679E0C" w14:textId="77777777" w:rsidR="00EE51BC" w:rsidRDefault="00EE51BC" w:rsidP="00EE51BC">
                      <w:pPr>
                        <w:pStyle w:val="a6"/>
                        <w:spacing w:after="0"/>
                        <w:jc w:val="center"/>
                        <w:rPr>
                          <w:rFonts w:ascii="Times New Roman" w:eastAsia="Cambria Math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сезон 2024-2025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Times New Roman"/>
          <w:color w:val="000000" w:themeColor="text1"/>
        </w:rPr>
        <w:t xml:space="preserve">Мужская сборная команда по волейболу под руководством главного тренера </w:t>
      </w:r>
      <w:proofErr w:type="spellStart"/>
      <w:r>
        <w:rPr>
          <w:rFonts w:cs="Times New Roman"/>
          <w:color w:val="000000" w:themeColor="text1"/>
        </w:rPr>
        <w:t>Дакшевич</w:t>
      </w:r>
      <w:proofErr w:type="spellEnd"/>
      <w:r>
        <w:rPr>
          <w:rFonts w:cs="Times New Roman"/>
          <w:color w:val="000000" w:themeColor="text1"/>
        </w:rPr>
        <w:t xml:space="preserve"> Н.В. в 2024 году заняли 2 место, а в 2025 году 3 место в соревнованиях по волейболу среди образовательных организаций высшего образования в рамках Санкт-Петербургской студенческой спортивной лиги. </w:t>
      </w:r>
    </w:p>
    <w:p w14:paraId="2124C9CA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</w:rPr>
      </w:pPr>
      <w:r>
        <w:rPr>
          <w:noProof/>
          <w:lang w:eastAsia="ru-RU"/>
        </w:rPr>
        <w:drawing>
          <wp:anchor distT="0" distB="0" distL="115200" distR="115200" simplePos="0" relativeHeight="251668480" behindDoc="0" locked="0" layoutInCell="1" allowOverlap="1" wp14:anchorId="343144DB" wp14:editId="612B4300">
            <wp:simplePos x="0" y="0"/>
            <wp:positionH relativeFrom="column">
              <wp:posOffset>59690</wp:posOffset>
            </wp:positionH>
            <wp:positionV relativeFrom="paragraph">
              <wp:posOffset>108585</wp:posOffset>
            </wp:positionV>
            <wp:extent cx="3543300" cy="2186940"/>
            <wp:effectExtent l="0" t="0" r="0" b="381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827432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35433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Times New Roman"/>
          <w:color w:val="000000" w:themeColor="text1"/>
        </w:rPr>
        <w:t xml:space="preserve">Женская сборная команда по баскетболу «Сирены» под руководством главного тренера </w:t>
      </w:r>
      <w:proofErr w:type="spellStart"/>
      <w:r>
        <w:rPr>
          <w:rFonts w:cs="Times New Roman"/>
          <w:color w:val="000000" w:themeColor="text1"/>
        </w:rPr>
        <w:t>Середенкова</w:t>
      </w:r>
      <w:proofErr w:type="spellEnd"/>
      <w:r>
        <w:rPr>
          <w:rFonts w:cs="Times New Roman"/>
          <w:color w:val="000000" w:themeColor="text1"/>
        </w:rPr>
        <w:t xml:space="preserve"> Алексея Владимировича в 2024 году заняла 2 место в «Лиге </w:t>
      </w:r>
      <w:proofErr w:type="spellStart"/>
      <w:r>
        <w:rPr>
          <w:rFonts w:cs="Times New Roman"/>
          <w:color w:val="000000" w:themeColor="text1"/>
        </w:rPr>
        <w:t>Гельчинского</w:t>
      </w:r>
      <w:proofErr w:type="spellEnd"/>
      <w:r>
        <w:rPr>
          <w:rFonts w:cs="Times New Roman"/>
          <w:color w:val="000000" w:themeColor="text1"/>
        </w:rPr>
        <w:t>» Чемпионата Санкт-Петербурга Ассоциации студенческого баскетбола.</w:t>
      </w:r>
      <w:r>
        <w:rPr>
          <w:rFonts w:cs="Times New Roman"/>
        </w:rPr>
        <w:t xml:space="preserve"> Вторая команда «Сирены-Фарм» заняли 1 место в Женской любительской </w:t>
      </w:r>
      <w:r>
        <w:rPr>
          <w:noProof/>
          <w:lang w:eastAsia="ru-RU"/>
        </w:rPr>
        <mc:AlternateContent>
          <mc:Choice Requires="wps">
            <w:drawing>
              <wp:anchor distT="0" distB="0" distL="115200" distR="115200" simplePos="0" relativeHeight="251669504" behindDoc="0" locked="0" layoutInCell="1" allowOverlap="1" wp14:anchorId="53B62EBD" wp14:editId="0F2BFD67">
                <wp:simplePos x="0" y="0"/>
                <wp:positionH relativeFrom="column">
                  <wp:posOffset>57150</wp:posOffset>
                </wp:positionH>
                <wp:positionV relativeFrom="paragraph">
                  <wp:posOffset>2403220</wp:posOffset>
                </wp:positionV>
                <wp:extent cx="3282495" cy="275567"/>
                <wp:effectExtent l="6350" t="6350" r="6350" b="635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82493" cy="2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4FA7E" w14:textId="77777777" w:rsidR="00EE51BC" w:rsidRDefault="00EE51BC" w:rsidP="00EE51BC">
                            <w:pPr>
                              <w:pStyle w:val="a6"/>
                              <w:spacing w:after="0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Женская сборная команда по баскетболу "Сирены"</w:t>
                            </w:r>
                          </w:p>
                          <w:p w14:paraId="74CA8F08" w14:textId="77777777" w:rsidR="00EE51BC" w:rsidRDefault="00EE51BC" w:rsidP="00EE51BC">
                            <w:pPr>
                              <w:pStyle w:val="a6"/>
                              <w:spacing w:after="0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сезона 2023/2024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62EBD" id="Прямоугольник 21" o:spid="_x0000_s1032" style="position:absolute;left:0;text-align:left;margin-left:4.5pt;margin-top:189.25pt;width:258.45pt;height:21.7pt;z-index:2516695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wrapcoords="0 -50 21600 -50 21600 21500 0 2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" filled="f" stroked="f">
                <v:textbox inset="0,0,0,0">
                  <w:txbxContent>
                    <w:p w14:paraId="59C4FA7E" w14:textId="77777777" w:rsidR="00EE51BC" w:rsidRDefault="00EE51BC" w:rsidP="00EE51BC">
                      <w:pPr>
                        <w:pStyle w:val="a6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Женская сборная команда по баскетболу "Сирены"</w:t>
                      </w:r>
                    </w:p>
                    <w:p w14:paraId="74CA8F08" w14:textId="77777777" w:rsidR="00EE51BC" w:rsidRDefault="00EE51BC" w:rsidP="00EE51BC">
                      <w:pPr>
                        <w:pStyle w:val="a6"/>
                        <w:spacing w:after="0"/>
                        <w:ind w:left="0" w:firstLine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сезона 2023/2024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Times New Roman"/>
        </w:rPr>
        <w:t>баскетбольной лиге.</w:t>
      </w:r>
    </w:p>
    <w:p w14:paraId="1B5E0009" w14:textId="77777777" w:rsidR="00EE51BC" w:rsidRDefault="00EE51BC" w:rsidP="00EE51BC">
      <w:pPr>
        <w:pStyle w:val="a7"/>
        <w:spacing w:line="24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Доцент кафедры </w:t>
      </w:r>
      <w:proofErr w:type="spellStart"/>
      <w:r>
        <w:rPr>
          <w:rFonts w:cs="Times New Roman"/>
          <w:color w:val="000000" w:themeColor="text1"/>
        </w:rPr>
        <w:t>Сергазинова</w:t>
      </w:r>
      <w:proofErr w:type="spellEnd"/>
      <w:r>
        <w:rPr>
          <w:rFonts w:cs="Times New Roman"/>
          <w:color w:val="000000" w:themeColor="text1"/>
        </w:rPr>
        <w:t xml:space="preserve"> Майра </w:t>
      </w:r>
      <w:proofErr w:type="spellStart"/>
      <w:r>
        <w:rPr>
          <w:rFonts w:cs="Times New Roman"/>
          <w:color w:val="000000" w:themeColor="text1"/>
        </w:rPr>
        <w:t>Аскаровна</w:t>
      </w:r>
      <w:proofErr w:type="spellEnd"/>
      <w:r>
        <w:rPr>
          <w:rFonts w:cs="Times New Roman"/>
          <w:color w:val="000000" w:themeColor="text1"/>
        </w:rPr>
        <w:t xml:space="preserve"> в 2024 году стала двукратной обладательницей Суперкубка по баскетболу 3х3, а в 2025 году </w:t>
      </w:r>
      <w:r>
        <w:rPr>
          <w:rFonts w:cs="Times New Roman"/>
          <w:color w:val="000000"/>
        </w:rPr>
        <w:t xml:space="preserve">– </w:t>
      </w:r>
      <w:r>
        <w:rPr>
          <w:rFonts w:cs="Times New Roman"/>
          <w:color w:val="000000" w:themeColor="text1"/>
        </w:rPr>
        <w:t>пятого подряд титула Чемпионата России.</w:t>
      </w:r>
    </w:p>
    <w:p w14:paraId="23792A51" w14:textId="77777777" w:rsidR="00EE51BC" w:rsidRDefault="00EE51BC" w:rsidP="00111D04">
      <w:pPr>
        <w:pStyle w:val="a3"/>
        <w:tabs>
          <w:tab w:val="left" w:pos="720"/>
          <w:tab w:val="left" w:pos="3182"/>
          <w:tab w:val="left" w:pos="3816"/>
        </w:tabs>
        <w:spacing w:before="1"/>
        <w:ind w:left="169"/>
        <w:rPr>
          <w:position w:val="-1"/>
        </w:rPr>
      </w:pPr>
    </w:p>
    <w:sectPr w:rsidR="00EE51BC">
      <w:type w:val="continuous"/>
      <w:pgSz w:w="11940" w:h="16860"/>
      <w:pgMar w:top="1100" w:right="1275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TimesNewRoman"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2A5959"/>
    <w:multiLevelType w:val="multilevel"/>
    <w:tmpl w:val="91A4D00C"/>
    <w:lvl w:ilvl="0">
      <w:start w:val="1"/>
      <w:numFmt w:val="decimal"/>
      <w:lvlText w:val="%1."/>
      <w:lvlJc w:val="left"/>
      <w:pPr>
        <w:ind w:left="3451" w:hanging="36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5" w:hanging="6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218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4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3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692"/>
      </w:pPr>
      <w:rPr>
        <w:rFonts w:hint="default"/>
        <w:lang w:val="ru-RU" w:eastAsia="en-US" w:bidi="ar-SA"/>
      </w:rPr>
    </w:lvl>
  </w:abstractNum>
  <w:num w:numId="1" w16cid:durableId="123380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D4"/>
    <w:rsid w:val="000C0AFB"/>
    <w:rsid w:val="00111D04"/>
    <w:rsid w:val="002258C0"/>
    <w:rsid w:val="003E2ACB"/>
    <w:rsid w:val="00805700"/>
    <w:rsid w:val="008417D4"/>
    <w:rsid w:val="00851983"/>
    <w:rsid w:val="00EA7B77"/>
    <w:rsid w:val="00EE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45747"/>
  <w15:docId w15:val="{49A26AE8-7766-43AE-BE08-3E6224A0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0"/>
      <w:ind w:left="140" w:firstLine="556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table" w:styleId="a5">
    <w:name w:val="Table Grid"/>
    <w:basedOn w:val="a1"/>
    <w:uiPriority w:val="39"/>
    <w:rsid w:val="00111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qFormat/>
    <w:rsid w:val="00EE51BC"/>
    <w:pPr>
      <w:widowControl/>
      <w:autoSpaceDE/>
      <w:autoSpaceDN/>
      <w:spacing w:after="200" w:line="1" w:lineRule="atLeast"/>
      <w:ind w:left="-1" w:hanging="1"/>
      <w:outlineLvl w:val="0"/>
    </w:pPr>
    <w:rPr>
      <w:rFonts w:ascii="Calibri" w:hAnsi="Calibri"/>
      <w:i/>
      <w:iCs/>
      <w:color w:val="44546A"/>
      <w:position w:val="-1"/>
      <w:sz w:val="18"/>
      <w:szCs w:val="18"/>
    </w:rPr>
  </w:style>
  <w:style w:type="paragraph" w:customStyle="1" w:styleId="a7">
    <w:name w:val="ВКР Лесгафта"/>
    <w:qFormat/>
    <w:rsid w:val="00EE51BC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E/>
      <w:autoSpaceDN/>
      <w:spacing w:line="360" w:lineRule="auto"/>
      <w:ind w:firstLine="709"/>
      <w:jc w:val="both"/>
    </w:pPr>
    <w:rPr>
      <w:rFonts w:ascii="Times New Roman" w:hAnsi="Times New Roman"/>
      <w:sz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A7C3F-64CC-4F1D-B350-03ECA958C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3878</Characters>
  <Application>Microsoft Office Word</Application>
  <DocSecurity>0</DocSecurity>
  <Lines>32</Lines>
  <Paragraphs>9</Paragraphs>
  <ScaleCrop>false</ScaleCrop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2025-11-28T07:37:00Z</dcterms:created>
  <dcterms:modified xsi:type="dcterms:W3CDTF">2025-11-28T07:37:00Z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2022-04-07T00:00:00Z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ABBYY FineReader 12</vt:lpwstr>
  </property>
</Properties>
</file>